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662"/>
        <w:gridCol w:w="4699"/>
      </w:tblGrid>
      <w:tr w:rsidR="00A02F08" w:rsidRPr="00A02F08" w:rsidTr="00E17403">
        <w:trPr>
          <w:jc w:val="center"/>
        </w:trPr>
        <w:tc>
          <w:tcPr>
            <w:tcW w:w="9361" w:type="dxa"/>
            <w:gridSpan w:val="2"/>
            <w:hideMark/>
          </w:tcPr>
          <w:p w:rsidR="00A02F08" w:rsidRPr="00A02F08" w:rsidRDefault="00A02F08" w:rsidP="00E17403">
            <w:pPr>
              <w:pStyle w:val="a3"/>
              <w:rPr>
                <w:rFonts w:ascii="Arial" w:hAnsi="Arial" w:cs="Arial"/>
                <w:b/>
                <w:noProof/>
                <w:sz w:val="24"/>
                <w:szCs w:val="24"/>
              </w:rPr>
            </w:pPr>
            <w:r w:rsidRPr="00A02F08">
              <w:rPr>
                <w:rFonts w:ascii="Arial" w:hAnsi="Arial" w:cs="Arial"/>
                <w:b/>
                <w:noProof/>
                <w:sz w:val="24"/>
                <w:szCs w:val="24"/>
              </w:rPr>
              <w:t>Тульская область</w:t>
            </w:r>
          </w:p>
        </w:tc>
      </w:tr>
      <w:tr w:rsidR="00A02F08" w:rsidRPr="00A02F08" w:rsidTr="00E17403">
        <w:trPr>
          <w:jc w:val="center"/>
        </w:trPr>
        <w:tc>
          <w:tcPr>
            <w:tcW w:w="9361" w:type="dxa"/>
            <w:gridSpan w:val="2"/>
            <w:hideMark/>
          </w:tcPr>
          <w:p w:rsidR="00A02F08" w:rsidRPr="00A02F08" w:rsidRDefault="00A02F08" w:rsidP="00E17403">
            <w:pPr>
              <w:pStyle w:val="a3"/>
              <w:rPr>
                <w:rFonts w:ascii="Arial" w:hAnsi="Arial" w:cs="Arial"/>
                <w:b/>
                <w:noProof/>
                <w:sz w:val="24"/>
                <w:szCs w:val="24"/>
              </w:rPr>
            </w:pPr>
            <w:r w:rsidRPr="00A02F08">
              <w:rPr>
                <w:rFonts w:ascii="Arial" w:hAnsi="Arial" w:cs="Arial"/>
                <w:b/>
                <w:noProof/>
                <w:sz w:val="24"/>
                <w:szCs w:val="24"/>
              </w:rPr>
              <w:t>Муниципальное образование Юго-Восточное Суворовского района</w:t>
            </w:r>
          </w:p>
        </w:tc>
      </w:tr>
      <w:tr w:rsidR="00A02F08" w:rsidRPr="00A02F08" w:rsidTr="00E17403">
        <w:trPr>
          <w:jc w:val="center"/>
        </w:trPr>
        <w:tc>
          <w:tcPr>
            <w:tcW w:w="9361" w:type="dxa"/>
            <w:gridSpan w:val="2"/>
          </w:tcPr>
          <w:p w:rsidR="00A02F08" w:rsidRPr="00A02F08" w:rsidRDefault="00A02F08" w:rsidP="00E17403">
            <w:pPr>
              <w:pStyle w:val="a3"/>
              <w:rPr>
                <w:rFonts w:ascii="Arial" w:hAnsi="Arial" w:cs="Arial"/>
                <w:b/>
                <w:noProof/>
                <w:sz w:val="24"/>
                <w:szCs w:val="24"/>
              </w:rPr>
            </w:pPr>
            <w:r w:rsidRPr="00A02F08">
              <w:rPr>
                <w:rFonts w:ascii="Arial" w:hAnsi="Arial" w:cs="Arial"/>
                <w:b/>
                <w:noProof/>
                <w:sz w:val="24"/>
                <w:szCs w:val="24"/>
              </w:rPr>
              <w:t>Администрация</w:t>
            </w:r>
          </w:p>
          <w:p w:rsidR="00A02F08" w:rsidRPr="00A02F08" w:rsidRDefault="00A02F08" w:rsidP="00E17403">
            <w:pPr>
              <w:pStyle w:val="a3"/>
              <w:rPr>
                <w:rFonts w:ascii="Arial" w:hAnsi="Arial" w:cs="Arial"/>
                <w:b/>
                <w:noProof/>
                <w:sz w:val="24"/>
                <w:szCs w:val="24"/>
              </w:rPr>
            </w:pPr>
          </w:p>
          <w:p w:rsidR="00A02F08" w:rsidRPr="00A02F08" w:rsidRDefault="00A02F08" w:rsidP="00E17403">
            <w:pPr>
              <w:pStyle w:val="a3"/>
              <w:rPr>
                <w:rFonts w:ascii="Arial" w:hAnsi="Arial" w:cs="Arial"/>
                <w:b/>
                <w:noProof/>
                <w:sz w:val="24"/>
                <w:szCs w:val="24"/>
              </w:rPr>
            </w:pPr>
          </w:p>
        </w:tc>
      </w:tr>
      <w:tr w:rsidR="00A02F08" w:rsidRPr="00A02F08" w:rsidTr="00E17403">
        <w:trPr>
          <w:jc w:val="center"/>
        </w:trPr>
        <w:tc>
          <w:tcPr>
            <w:tcW w:w="9361" w:type="dxa"/>
            <w:gridSpan w:val="2"/>
            <w:hideMark/>
          </w:tcPr>
          <w:p w:rsidR="00A02F08" w:rsidRPr="00A02F08" w:rsidRDefault="00A02F08" w:rsidP="00E17403">
            <w:pPr>
              <w:pStyle w:val="a3"/>
              <w:rPr>
                <w:rFonts w:ascii="Arial" w:hAnsi="Arial" w:cs="Arial"/>
                <w:b/>
                <w:noProof/>
                <w:sz w:val="24"/>
                <w:szCs w:val="24"/>
              </w:rPr>
            </w:pPr>
            <w:r w:rsidRPr="00A02F08">
              <w:rPr>
                <w:rFonts w:ascii="Arial" w:hAnsi="Arial" w:cs="Arial"/>
                <w:b/>
                <w:noProof/>
                <w:sz w:val="24"/>
                <w:szCs w:val="24"/>
              </w:rPr>
              <w:t xml:space="preserve">Постановление </w:t>
            </w:r>
          </w:p>
        </w:tc>
      </w:tr>
      <w:tr w:rsidR="00A02F08" w:rsidRPr="00A02F08" w:rsidTr="00E17403">
        <w:trPr>
          <w:jc w:val="center"/>
        </w:trPr>
        <w:tc>
          <w:tcPr>
            <w:tcW w:w="9361" w:type="dxa"/>
            <w:gridSpan w:val="2"/>
          </w:tcPr>
          <w:p w:rsidR="00A02F08" w:rsidRPr="00A02F08" w:rsidRDefault="00A02F08" w:rsidP="00E17403">
            <w:pPr>
              <w:pStyle w:val="a3"/>
              <w:rPr>
                <w:rFonts w:ascii="Arial" w:hAnsi="Arial" w:cs="Arial"/>
                <w:b/>
                <w:noProof/>
                <w:sz w:val="24"/>
                <w:szCs w:val="24"/>
              </w:rPr>
            </w:pPr>
          </w:p>
        </w:tc>
      </w:tr>
      <w:tr w:rsidR="00A02F08" w:rsidRPr="00A02F08" w:rsidTr="00E17403">
        <w:trPr>
          <w:jc w:val="center"/>
        </w:trPr>
        <w:tc>
          <w:tcPr>
            <w:tcW w:w="4662" w:type="dxa"/>
            <w:hideMark/>
          </w:tcPr>
          <w:p w:rsidR="00A02F08" w:rsidRPr="00A02F08" w:rsidRDefault="00A02F08" w:rsidP="00E17403">
            <w:pPr>
              <w:pStyle w:val="a3"/>
              <w:rPr>
                <w:rFonts w:ascii="Arial" w:hAnsi="Arial" w:cs="Arial"/>
                <w:b/>
                <w:noProof/>
                <w:sz w:val="24"/>
                <w:szCs w:val="24"/>
              </w:rPr>
            </w:pPr>
            <w:r w:rsidRPr="00A02F08">
              <w:rPr>
                <w:rFonts w:ascii="Arial" w:hAnsi="Arial" w:cs="Arial"/>
                <w:b/>
                <w:noProof/>
                <w:sz w:val="24"/>
                <w:szCs w:val="24"/>
              </w:rPr>
              <w:t>от 05 февраля 2016 г.</w:t>
            </w:r>
          </w:p>
        </w:tc>
        <w:tc>
          <w:tcPr>
            <w:tcW w:w="4699" w:type="dxa"/>
            <w:hideMark/>
          </w:tcPr>
          <w:p w:rsidR="00A02F08" w:rsidRPr="00A02F08" w:rsidRDefault="00A02F08" w:rsidP="00A02F08">
            <w:pPr>
              <w:pStyle w:val="a3"/>
              <w:rPr>
                <w:rFonts w:ascii="Arial" w:hAnsi="Arial" w:cs="Arial"/>
                <w:b/>
                <w:noProof/>
                <w:sz w:val="24"/>
                <w:szCs w:val="24"/>
              </w:rPr>
            </w:pPr>
            <w:r w:rsidRPr="00A02F08">
              <w:rPr>
                <w:rFonts w:ascii="Arial" w:hAnsi="Arial" w:cs="Arial"/>
                <w:b/>
                <w:noProof/>
                <w:sz w:val="24"/>
                <w:szCs w:val="24"/>
              </w:rPr>
              <w:t>№ 1</w:t>
            </w:r>
            <w:r>
              <w:rPr>
                <w:rFonts w:ascii="Arial" w:hAnsi="Arial" w:cs="Arial"/>
                <w:b/>
                <w:noProof/>
                <w:sz w:val="24"/>
                <w:szCs w:val="24"/>
              </w:rPr>
              <w:t>8</w:t>
            </w:r>
          </w:p>
        </w:tc>
      </w:tr>
    </w:tbl>
    <w:p w:rsidR="000C0D69" w:rsidRPr="00A02F08" w:rsidRDefault="000C0D69" w:rsidP="009D0FA5">
      <w:pPr>
        <w:ind w:firstLine="709"/>
        <w:jc w:val="right"/>
        <w:rPr>
          <w:rFonts w:ascii="Arial" w:hAnsi="Arial" w:cs="Arial"/>
          <w:sz w:val="32"/>
          <w:szCs w:val="32"/>
        </w:rPr>
      </w:pPr>
    </w:p>
    <w:p w:rsidR="00A02F08" w:rsidRPr="00A02F08" w:rsidRDefault="00A02F08" w:rsidP="009D0FA5">
      <w:pPr>
        <w:ind w:firstLine="709"/>
        <w:jc w:val="right"/>
        <w:rPr>
          <w:rFonts w:ascii="Arial" w:hAnsi="Arial" w:cs="Arial"/>
          <w:sz w:val="32"/>
          <w:szCs w:val="32"/>
        </w:rPr>
      </w:pPr>
    </w:p>
    <w:p w:rsidR="000C0D69" w:rsidRPr="00A02F08" w:rsidRDefault="000C0D69" w:rsidP="009D0FA5">
      <w:pPr>
        <w:ind w:firstLine="709"/>
        <w:jc w:val="center"/>
        <w:rPr>
          <w:rFonts w:ascii="Arial" w:hAnsi="Arial" w:cs="Arial"/>
          <w:sz w:val="32"/>
          <w:szCs w:val="32"/>
        </w:rPr>
      </w:pPr>
      <w:r w:rsidRPr="00A02F08">
        <w:rPr>
          <w:rFonts w:ascii="Arial" w:hAnsi="Arial" w:cs="Arial"/>
          <w:b/>
          <w:sz w:val="32"/>
          <w:szCs w:val="32"/>
        </w:rPr>
        <w:t xml:space="preserve">Об утверждении программы «Реализация проекта «Народный бюджет» в муниципальном образовании Юго-Восточное Суворовского района </w:t>
      </w:r>
      <w:r w:rsidR="009D0FA5" w:rsidRPr="00A02F08">
        <w:rPr>
          <w:rFonts w:ascii="Arial" w:hAnsi="Arial" w:cs="Arial"/>
          <w:b/>
          <w:sz w:val="32"/>
          <w:szCs w:val="32"/>
        </w:rPr>
        <w:t>на 2016-2018 г.г.</w:t>
      </w:r>
      <w:r w:rsidRPr="00A02F08">
        <w:rPr>
          <w:rFonts w:ascii="Arial" w:hAnsi="Arial" w:cs="Arial"/>
          <w:b/>
          <w:sz w:val="32"/>
          <w:szCs w:val="32"/>
        </w:rPr>
        <w:t>»</w:t>
      </w:r>
    </w:p>
    <w:p w:rsidR="000C0D69" w:rsidRPr="00A02F08" w:rsidRDefault="000C0D69" w:rsidP="009D0FA5">
      <w:pPr>
        <w:ind w:firstLine="709"/>
        <w:jc w:val="both"/>
        <w:rPr>
          <w:rFonts w:ascii="Arial" w:hAnsi="Arial" w:cs="Arial"/>
        </w:rPr>
      </w:pPr>
    </w:p>
    <w:p w:rsidR="007F3DCB" w:rsidRPr="00A02F08" w:rsidRDefault="007F3DCB" w:rsidP="009D0FA5">
      <w:pPr>
        <w:ind w:firstLine="709"/>
        <w:jc w:val="both"/>
        <w:rPr>
          <w:rFonts w:ascii="Arial" w:hAnsi="Arial" w:cs="Arial"/>
        </w:rPr>
      </w:pPr>
      <w:proofErr w:type="gramStart"/>
      <w:r w:rsidRPr="00A02F08">
        <w:rPr>
          <w:rFonts w:ascii="Arial" w:hAnsi="Arial" w:cs="Arial"/>
        </w:rPr>
        <w:t>В соответствии со статьей 139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Тульской области от 11.11.2005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руководствуясь Уставом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roofErr w:type="gramEnd"/>
    </w:p>
    <w:p w:rsidR="007F3DCB" w:rsidRPr="00A02F08" w:rsidRDefault="007F3DCB" w:rsidP="009D0FA5">
      <w:pPr>
        <w:ind w:firstLine="709"/>
        <w:jc w:val="both"/>
        <w:rPr>
          <w:rFonts w:ascii="Arial" w:hAnsi="Arial" w:cs="Arial"/>
        </w:rPr>
      </w:pPr>
      <w:r w:rsidRPr="00A02F08">
        <w:rPr>
          <w:rFonts w:ascii="Arial" w:hAnsi="Arial" w:cs="Arial"/>
        </w:rPr>
        <w:t>1. Утвердить программу «Реализация проекта «Народный бюджет» в муниципальном образовании Юго-Восточное Суворовского района</w:t>
      </w:r>
      <w:r w:rsidR="009D0FA5" w:rsidRPr="00A02F08">
        <w:rPr>
          <w:rFonts w:ascii="Arial" w:hAnsi="Arial" w:cs="Arial"/>
        </w:rPr>
        <w:t xml:space="preserve"> на 2016 – 2018 г.г.</w:t>
      </w:r>
      <w:r w:rsidRPr="00A02F08">
        <w:rPr>
          <w:rFonts w:ascii="Arial" w:hAnsi="Arial" w:cs="Arial"/>
        </w:rPr>
        <w:t>».</w:t>
      </w:r>
    </w:p>
    <w:p w:rsidR="000C0D69" w:rsidRPr="00A02F08" w:rsidRDefault="009D0FA5" w:rsidP="009D0FA5">
      <w:pPr>
        <w:ind w:firstLine="709"/>
        <w:jc w:val="both"/>
        <w:rPr>
          <w:rFonts w:ascii="Arial" w:hAnsi="Arial" w:cs="Arial"/>
        </w:rPr>
      </w:pPr>
      <w:r w:rsidRPr="00A02F08">
        <w:rPr>
          <w:rFonts w:ascii="Arial" w:hAnsi="Arial" w:cs="Arial"/>
        </w:rPr>
        <w:t xml:space="preserve">2. Признать утратившим силу </w:t>
      </w:r>
      <w:r w:rsidR="000C0D69" w:rsidRPr="00A02F08">
        <w:rPr>
          <w:rFonts w:ascii="Arial" w:hAnsi="Arial" w:cs="Arial"/>
        </w:rPr>
        <w:t xml:space="preserve">постановление администрации муниципального образования Юго-Восточное Суворовского района от </w:t>
      </w:r>
      <w:r w:rsidRPr="00A02F08">
        <w:rPr>
          <w:rFonts w:ascii="Arial" w:hAnsi="Arial" w:cs="Arial"/>
        </w:rPr>
        <w:t>17.01.2014 г.</w:t>
      </w:r>
      <w:r w:rsidR="000C0D69" w:rsidRPr="00A02F08">
        <w:rPr>
          <w:rFonts w:ascii="Arial" w:hAnsi="Arial" w:cs="Arial"/>
        </w:rPr>
        <w:t xml:space="preserve"> № </w:t>
      </w:r>
      <w:r w:rsidRPr="00A02F08">
        <w:rPr>
          <w:rFonts w:ascii="Arial" w:hAnsi="Arial" w:cs="Arial"/>
        </w:rPr>
        <w:t>10</w:t>
      </w:r>
      <w:r w:rsidR="000C0D69" w:rsidRPr="00A02F08">
        <w:rPr>
          <w:rFonts w:ascii="Arial" w:hAnsi="Arial" w:cs="Arial"/>
        </w:rPr>
        <w:t xml:space="preserve"> «</w:t>
      </w:r>
      <w:r w:rsidRPr="00A02F08">
        <w:rPr>
          <w:rFonts w:ascii="Arial" w:hAnsi="Arial" w:cs="Arial"/>
        </w:rPr>
        <w:t>Об утверждении подпрограммы «Народный бюджет 2014 года» в муниципальном образовании Юго-Восточное Суворовского района 2014-2016 годов</w:t>
      </w:r>
      <w:r w:rsidR="000C0D69" w:rsidRPr="00A02F08">
        <w:rPr>
          <w:rFonts w:ascii="Arial" w:hAnsi="Arial" w:cs="Arial"/>
        </w:rPr>
        <w:t>»;</w:t>
      </w:r>
    </w:p>
    <w:p w:rsidR="000C0D69" w:rsidRPr="00A02F08" w:rsidRDefault="000C0D69" w:rsidP="009D0FA5">
      <w:pPr>
        <w:ind w:firstLine="709"/>
        <w:jc w:val="both"/>
        <w:rPr>
          <w:rFonts w:ascii="Arial" w:hAnsi="Arial" w:cs="Arial"/>
        </w:rPr>
      </w:pPr>
      <w:r w:rsidRPr="00A02F08">
        <w:rPr>
          <w:rFonts w:ascii="Arial" w:hAnsi="Arial" w:cs="Arial"/>
        </w:rPr>
        <w:t>3. Настоящее постановление опубликовать в средствах массовой информации и разместить на сайте муниципального образования Юго-Восточное Суворовского района в сети интернет.</w:t>
      </w:r>
    </w:p>
    <w:p w:rsidR="000C0D69" w:rsidRPr="00A02F08" w:rsidRDefault="000C0D69" w:rsidP="009D0FA5">
      <w:pPr>
        <w:ind w:firstLine="709"/>
        <w:jc w:val="both"/>
        <w:rPr>
          <w:rFonts w:ascii="Arial" w:hAnsi="Arial" w:cs="Arial"/>
        </w:rPr>
      </w:pPr>
      <w:r w:rsidRPr="00A02F08">
        <w:rPr>
          <w:rFonts w:ascii="Arial" w:hAnsi="Arial" w:cs="Arial"/>
        </w:rPr>
        <w:t>4. Постановление вступает в силу со дня его официального опубликования.</w:t>
      </w:r>
    </w:p>
    <w:p w:rsidR="000C0D69" w:rsidRPr="00A02F08" w:rsidRDefault="000C0D69" w:rsidP="009D0FA5">
      <w:pPr>
        <w:pStyle w:val="contentheader2cols"/>
        <w:spacing w:before="0"/>
        <w:ind w:left="0" w:firstLine="709"/>
        <w:jc w:val="both"/>
        <w:rPr>
          <w:rFonts w:ascii="Arial" w:hAnsi="Arial" w:cs="Arial"/>
          <w:b w:val="0"/>
          <w:color w:val="auto"/>
          <w:sz w:val="24"/>
          <w:szCs w:val="24"/>
        </w:rPr>
      </w:pPr>
    </w:p>
    <w:p w:rsidR="009D0FA5" w:rsidRPr="00A02F08" w:rsidRDefault="009D0FA5" w:rsidP="009D0FA5">
      <w:pPr>
        <w:pStyle w:val="contentheader2cols"/>
        <w:spacing w:before="0"/>
        <w:ind w:left="0" w:firstLine="709"/>
        <w:jc w:val="both"/>
        <w:rPr>
          <w:rFonts w:ascii="Arial" w:hAnsi="Arial" w:cs="Arial"/>
          <w:b w:val="0"/>
          <w:color w:val="auto"/>
          <w:sz w:val="24"/>
          <w:szCs w:val="24"/>
        </w:rPr>
      </w:pPr>
    </w:p>
    <w:tbl>
      <w:tblPr>
        <w:tblW w:w="0" w:type="auto"/>
        <w:tblLook w:val="04A0"/>
      </w:tblPr>
      <w:tblGrid>
        <w:gridCol w:w="6629"/>
        <w:gridCol w:w="2942"/>
      </w:tblGrid>
      <w:tr w:rsidR="007F3DCB" w:rsidRPr="00A02F08" w:rsidTr="00A02F08">
        <w:tc>
          <w:tcPr>
            <w:tcW w:w="6629" w:type="dxa"/>
            <w:hideMark/>
          </w:tcPr>
          <w:p w:rsidR="007F3DCB" w:rsidRPr="00A02F08" w:rsidRDefault="007F3DCB" w:rsidP="00A02F08">
            <w:pPr>
              <w:pStyle w:val="3"/>
              <w:tabs>
                <w:tab w:val="clear" w:pos="8976"/>
                <w:tab w:val="left" w:pos="9498"/>
              </w:tabs>
              <w:ind w:right="0" w:firstLine="0"/>
              <w:jc w:val="left"/>
              <w:rPr>
                <w:rFonts w:ascii="Arial" w:hAnsi="Arial" w:cs="Arial"/>
                <w:szCs w:val="24"/>
              </w:rPr>
            </w:pPr>
            <w:r w:rsidRPr="00A02F08">
              <w:rPr>
                <w:rFonts w:ascii="Arial" w:hAnsi="Arial" w:cs="Arial"/>
                <w:szCs w:val="24"/>
              </w:rPr>
              <w:t xml:space="preserve">Глава </w:t>
            </w:r>
            <w:r w:rsidR="001B4031" w:rsidRPr="00A02F08">
              <w:rPr>
                <w:rFonts w:ascii="Arial" w:hAnsi="Arial" w:cs="Arial"/>
                <w:szCs w:val="24"/>
              </w:rPr>
              <w:t>администрации</w:t>
            </w:r>
            <w:r w:rsidR="00A02F08">
              <w:rPr>
                <w:rFonts w:ascii="Arial" w:hAnsi="Arial" w:cs="Arial"/>
                <w:szCs w:val="24"/>
              </w:rPr>
              <w:t xml:space="preserve"> </w:t>
            </w:r>
            <w:r w:rsidRPr="00A02F08">
              <w:rPr>
                <w:rFonts w:ascii="Arial" w:hAnsi="Arial" w:cs="Arial"/>
                <w:szCs w:val="24"/>
              </w:rPr>
              <w:t>муниципального образования</w:t>
            </w:r>
          </w:p>
          <w:p w:rsidR="007F3DCB" w:rsidRPr="00A02F08" w:rsidRDefault="007F3DCB" w:rsidP="00A02F08">
            <w:pPr>
              <w:pStyle w:val="3"/>
              <w:tabs>
                <w:tab w:val="clear" w:pos="8976"/>
                <w:tab w:val="left" w:pos="9498"/>
              </w:tabs>
              <w:ind w:right="0" w:firstLine="0"/>
              <w:jc w:val="left"/>
              <w:rPr>
                <w:rFonts w:ascii="Arial" w:hAnsi="Arial" w:cs="Arial"/>
                <w:szCs w:val="24"/>
              </w:rPr>
            </w:pPr>
            <w:r w:rsidRPr="00A02F08">
              <w:rPr>
                <w:rFonts w:ascii="Arial" w:hAnsi="Arial" w:cs="Arial"/>
                <w:szCs w:val="24"/>
              </w:rPr>
              <w:t>Юго-Восточное Суворовского</w:t>
            </w:r>
            <w:r w:rsidR="00A02F08">
              <w:rPr>
                <w:rFonts w:ascii="Arial" w:hAnsi="Arial" w:cs="Arial"/>
                <w:szCs w:val="24"/>
              </w:rPr>
              <w:t xml:space="preserve"> </w:t>
            </w:r>
            <w:r w:rsidRPr="00A02F08">
              <w:rPr>
                <w:rFonts w:ascii="Arial" w:hAnsi="Arial" w:cs="Arial"/>
                <w:szCs w:val="24"/>
              </w:rPr>
              <w:t>района</w:t>
            </w:r>
          </w:p>
        </w:tc>
        <w:tc>
          <w:tcPr>
            <w:tcW w:w="2942" w:type="dxa"/>
          </w:tcPr>
          <w:p w:rsidR="000C0D69" w:rsidRPr="00A02F08" w:rsidRDefault="000C0D69" w:rsidP="009D0FA5">
            <w:pPr>
              <w:pStyle w:val="3"/>
              <w:tabs>
                <w:tab w:val="clear" w:pos="8976"/>
                <w:tab w:val="left" w:pos="9498"/>
              </w:tabs>
              <w:ind w:right="0" w:firstLine="0"/>
              <w:jc w:val="right"/>
              <w:rPr>
                <w:rFonts w:ascii="Arial" w:hAnsi="Arial" w:cs="Arial"/>
                <w:szCs w:val="24"/>
              </w:rPr>
            </w:pPr>
          </w:p>
          <w:p w:rsidR="007F3DCB" w:rsidRPr="00A02F08" w:rsidRDefault="001B4031" w:rsidP="009D0FA5">
            <w:pPr>
              <w:pStyle w:val="3"/>
              <w:tabs>
                <w:tab w:val="clear" w:pos="8976"/>
                <w:tab w:val="left" w:pos="9498"/>
              </w:tabs>
              <w:ind w:right="0" w:firstLine="0"/>
              <w:jc w:val="right"/>
              <w:rPr>
                <w:rFonts w:ascii="Arial" w:hAnsi="Arial" w:cs="Arial"/>
                <w:szCs w:val="24"/>
              </w:rPr>
            </w:pPr>
            <w:r w:rsidRPr="00A02F08">
              <w:rPr>
                <w:rFonts w:ascii="Arial" w:hAnsi="Arial" w:cs="Arial"/>
                <w:szCs w:val="24"/>
              </w:rPr>
              <w:t>Е.Г. Шомполова</w:t>
            </w:r>
          </w:p>
        </w:tc>
      </w:tr>
    </w:tbl>
    <w:p w:rsidR="000C0D69" w:rsidRPr="00A02F08" w:rsidRDefault="000C0D69">
      <w:pPr>
        <w:spacing w:after="200" w:line="276" w:lineRule="auto"/>
        <w:rPr>
          <w:rFonts w:ascii="Arial" w:hAnsi="Arial" w:cs="Arial"/>
        </w:rPr>
      </w:pPr>
      <w:r w:rsidRPr="00A02F08">
        <w:rPr>
          <w:rFonts w:ascii="Arial" w:hAnsi="Arial" w:cs="Arial"/>
        </w:rPr>
        <w:br w:type="page"/>
      </w:r>
    </w:p>
    <w:p w:rsidR="007F3DCB" w:rsidRPr="00A02F08" w:rsidRDefault="007F3DCB" w:rsidP="007F3DCB">
      <w:pPr>
        <w:rPr>
          <w:rFonts w:ascii="Arial" w:hAnsi="Arial" w:cs="Arial"/>
        </w:rPr>
      </w:pPr>
    </w:p>
    <w:p w:rsidR="000C0D69" w:rsidRPr="00A02F08" w:rsidRDefault="000C0D69" w:rsidP="000C0D69">
      <w:pPr>
        <w:jc w:val="right"/>
        <w:rPr>
          <w:rFonts w:ascii="Arial" w:hAnsi="Arial" w:cs="Arial"/>
        </w:rPr>
      </w:pPr>
      <w:r w:rsidRPr="00A02F08">
        <w:rPr>
          <w:rFonts w:ascii="Arial" w:hAnsi="Arial" w:cs="Arial"/>
        </w:rPr>
        <w:t xml:space="preserve">Приложение </w:t>
      </w:r>
    </w:p>
    <w:p w:rsidR="000C0D69" w:rsidRPr="00A02F08" w:rsidRDefault="000C0D69" w:rsidP="000C0D69">
      <w:pPr>
        <w:jc w:val="right"/>
        <w:rPr>
          <w:rFonts w:ascii="Arial" w:hAnsi="Arial" w:cs="Arial"/>
        </w:rPr>
      </w:pPr>
      <w:r w:rsidRPr="00A02F08">
        <w:rPr>
          <w:rFonts w:ascii="Arial" w:hAnsi="Arial" w:cs="Arial"/>
        </w:rPr>
        <w:t>к постановлению администрации</w:t>
      </w:r>
    </w:p>
    <w:p w:rsidR="000C0D69" w:rsidRPr="00A02F08" w:rsidRDefault="000C0D69" w:rsidP="000C0D69">
      <w:pPr>
        <w:jc w:val="right"/>
        <w:rPr>
          <w:rFonts w:ascii="Arial" w:hAnsi="Arial" w:cs="Arial"/>
        </w:rPr>
      </w:pPr>
      <w:r w:rsidRPr="00A02F08">
        <w:rPr>
          <w:rFonts w:ascii="Arial" w:hAnsi="Arial" w:cs="Arial"/>
        </w:rPr>
        <w:t>муниципального образования</w:t>
      </w:r>
    </w:p>
    <w:p w:rsidR="000C0D69" w:rsidRPr="00A02F08" w:rsidRDefault="000C0D69" w:rsidP="000C0D69">
      <w:pPr>
        <w:jc w:val="right"/>
        <w:rPr>
          <w:rFonts w:ascii="Arial" w:hAnsi="Arial" w:cs="Arial"/>
        </w:rPr>
      </w:pPr>
      <w:r w:rsidRPr="00A02F08">
        <w:rPr>
          <w:rFonts w:ascii="Arial" w:hAnsi="Arial" w:cs="Arial"/>
        </w:rPr>
        <w:t>Юг</w:t>
      </w:r>
      <w:r w:rsidR="00AA34E3">
        <w:rPr>
          <w:rFonts w:ascii="Arial" w:hAnsi="Arial" w:cs="Arial"/>
        </w:rPr>
        <w:t>о-Восточное Суворовского района</w:t>
      </w:r>
    </w:p>
    <w:p w:rsidR="007F3DCB" w:rsidRPr="00A02F08" w:rsidRDefault="000C0D69" w:rsidP="000C0D69">
      <w:pPr>
        <w:shd w:val="clear" w:color="auto" w:fill="FFFFFF"/>
        <w:spacing w:line="413" w:lineRule="exact"/>
        <w:jc w:val="right"/>
        <w:rPr>
          <w:rFonts w:ascii="Arial" w:hAnsi="Arial" w:cs="Arial"/>
          <w:b/>
          <w:bCs/>
          <w:color w:val="000000"/>
          <w:spacing w:val="1"/>
        </w:rPr>
      </w:pPr>
      <w:r w:rsidRPr="00A02F08">
        <w:rPr>
          <w:rFonts w:ascii="Arial" w:hAnsi="Arial" w:cs="Arial"/>
        </w:rPr>
        <w:t>от 05.02.2016 № 18</w:t>
      </w:r>
    </w:p>
    <w:p w:rsidR="000C0D69" w:rsidRPr="00A02F08" w:rsidRDefault="000C0D69" w:rsidP="000C0D69">
      <w:pPr>
        <w:jc w:val="right"/>
        <w:rPr>
          <w:rFonts w:ascii="Arial" w:hAnsi="Arial" w:cs="Arial"/>
          <w:b/>
        </w:rPr>
      </w:pPr>
    </w:p>
    <w:p w:rsidR="007F3DCB" w:rsidRPr="00A02F08" w:rsidRDefault="001B4031" w:rsidP="007F3DCB">
      <w:pPr>
        <w:jc w:val="center"/>
        <w:rPr>
          <w:rFonts w:ascii="Arial" w:hAnsi="Arial" w:cs="Arial"/>
          <w:b/>
          <w:sz w:val="26"/>
          <w:szCs w:val="26"/>
        </w:rPr>
      </w:pPr>
      <w:r w:rsidRPr="00A02F08">
        <w:rPr>
          <w:rFonts w:ascii="Arial" w:hAnsi="Arial" w:cs="Arial"/>
          <w:b/>
          <w:sz w:val="26"/>
          <w:szCs w:val="26"/>
        </w:rPr>
        <w:t>П</w:t>
      </w:r>
      <w:r w:rsidR="007F3DCB" w:rsidRPr="00A02F08">
        <w:rPr>
          <w:rFonts w:ascii="Arial" w:hAnsi="Arial" w:cs="Arial"/>
          <w:b/>
          <w:sz w:val="26"/>
          <w:szCs w:val="26"/>
        </w:rPr>
        <w:t>рограмма «</w:t>
      </w:r>
      <w:r w:rsidRPr="00A02F08">
        <w:rPr>
          <w:rFonts w:ascii="Arial" w:hAnsi="Arial" w:cs="Arial"/>
          <w:b/>
          <w:sz w:val="26"/>
          <w:szCs w:val="26"/>
        </w:rPr>
        <w:t>Реализация проекта «Народный бюджет» в муниципальном образовании Юго-Восточное Суворовского района на 2016-2018 гг.</w:t>
      </w:r>
      <w:r w:rsidR="007F3DCB" w:rsidRPr="00A02F08">
        <w:rPr>
          <w:rFonts w:ascii="Arial" w:hAnsi="Arial" w:cs="Arial"/>
          <w:b/>
          <w:sz w:val="26"/>
          <w:szCs w:val="26"/>
        </w:rPr>
        <w:t>»</w:t>
      </w:r>
    </w:p>
    <w:p w:rsidR="007F3DCB" w:rsidRPr="00A02F08" w:rsidRDefault="007F3DCB" w:rsidP="007F3DCB">
      <w:pPr>
        <w:jc w:val="center"/>
        <w:rPr>
          <w:rFonts w:ascii="Arial" w:hAnsi="Arial" w:cs="Arial"/>
          <w:b/>
        </w:rPr>
      </w:pPr>
    </w:p>
    <w:p w:rsidR="001B4031" w:rsidRPr="00A02F08" w:rsidRDefault="001B4031" w:rsidP="001B4031">
      <w:pPr>
        <w:jc w:val="center"/>
        <w:rPr>
          <w:rFonts w:ascii="Arial" w:hAnsi="Arial" w:cs="Arial"/>
          <w:b/>
          <w:sz w:val="26"/>
          <w:szCs w:val="26"/>
        </w:rPr>
      </w:pPr>
      <w:r w:rsidRPr="00A02F08">
        <w:rPr>
          <w:rFonts w:ascii="Arial" w:hAnsi="Arial" w:cs="Arial"/>
          <w:b/>
          <w:sz w:val="26"/>
          <w:szCs w:val="26"/>
        </w:rPr>
        <w:t>Паспорт программы «Реализация проекта «Народный бюджет» в муниципальном образовании Юго-Восточное Суворовского района на 2016-2018 гг.»</w:t>
      </w:r>
    </w:p>
    <w:p w:rsidR="001B4031" w:rsidRPr="00A02F08" w:rsidRDefault="001B4031" w:rsidP="007F3DC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2"/>
        <w:gridCol w:w="5059"/>
      </w:tblGrid>
      <w:tr w:rsidR="007F3DCB" w:rsidRPr="00A02F08" w:rsidTr="00A02F08">
        <w:trPr>
          <w:trHeight w:val="1100"/>
        </w:trPr>
        <w:tc>
          <w:tcPr>
            <w:tcW w:w="4512" w:type="dxa"/>
            <w:tcBorders>
              <w:top w:val="single" w:sz="4" w:space="0" w:color="auto"/>
              <w:left w:val="single" w:sz="4" w:space="0" w:color="auto"/>
              <w:bottom w:val="single" w:sz="4" w:space="0" w:color="auto"/>
              <w:right w:val="single" w:sz="4" w:space="0" w:color="auto"/>
            </w:tcBorders>
          </w:tcPr>
          <w:p w:rsidR="007F3DCB" w:rsidRPr="00A02F08" w:rsidRDefault="007F3DCB" w:rsidP="000C0D69">
            <w:pPr>
              <w:rPr>
                <w:rFonts w:ascii="Arial" w:hAnsi="Arial" w:cs="Arial"/>
              </w:rPr>
            </w:pPr>
            <w:r w:rsidRPr="00A02F08">
              <w:rPr>
                <w:rFonts w:ascii="Arial" w:hAnsi="Arial" w:cs="Arial"/>
              </w:rPr>
              <w:t>Наименование программы</w:t>
            </w:r>
          </w:p>
        </w:tc>
        <w:tc>
          <w:tcPr>
            <w:tcW w:w="5059" w:type="dxa"/>
            <w:tcBorders>
              <w:top w:val="single" w:sz="4" w:space="0" w:color="auto"/>
              <w:left w:val="single" w:sz="4" w:space="0" w:color="auto"/>
              <w:bottom w:val="single" w:sz="4" w:space="0" w:color="auto"/>
              <w:right w:val="single" w:sz="4" w:space="0" w:color="auto"/>
            </w:tcBorders>
          </w:tcPr>
          <w:p w:rsidR="007F3DCB" w:rsidRPr="00A02F08" w:rsidRDefault="001B4031" w:rsidP="0063080C">
            <w:pPr>
              <w:jc w:val="both"/>
              <w:rPr>
                <w:rFonts w:ascii="Arial" w:hAnsi="Arial" w:cs="Arial"/>
              </w:rPr>
            </w:pPr>
            <w:r w:rsidRPr="00A02F08">
              <w:rPr>
                <w:rFonts w:ascii="Arial" w:hAnsi="Arial" w:cs="Arial"/>
              </w:rPr>
              <w:t>«Реализация проекта «Народный бюджет» в муниципальном образовании</w:t>
            </w:r>
            <w:r w:rsidR="0063080C" w:rsidRPr="00A02F08">
              <w:rPr>
                <w:rFonts w:ascii="Arial" w:hAnsi="Arial" w:cs="Arial"/>
              </w:rPr>
              <w:t xml:space="preserve"> </w:t>
            </w:r>
            <w:r w:rsidRPr="00A02F08">
              <w:rPr>
                <w:rFonts w:ascii="Arial" w:hAnsi="Arial" w:cs="Arial"/>
              </w:rPr>
              <w:t xml:space="preserve">Юго-Восточное </w:t>
            </w:r>
            <w:r w:rsidR="0063080C" w:rsidRPr="00A02F08">
              <w:rPr>
                <w:rFonts w:ascii="Arial" w:hAnsi="Arial" w:cs="Arial"/>
              </w:rPr>
              <w:t>С</w:t>
            </w:r>
            <w:r w:rsidRPr="00A02F08">
              <w:rPr>
                <w:rFonts w:ascii="Arial" w:hAnsi="Arial" w:cs="Arial"/>
              </w:rPr>
              <w:t>уворовского района на 2016-2018 гг.»</w:t>
            </w:r>
          </w:p>
        </w:tc>
      </w:tr>
      <w:tr w:rsidR="001B4031" w:rsidRPr="00A02F08" w:rsidTr="00A02F08">
        <w:trPr>
          <w:trHeight w:val="1697"/>
        </w:trPr>
        <w:tc>
          <w:tcPr>
            <w:tcW w:w="4512" w:type="dxa"/>
            <w:tcBorders>
              <w:top w:val="single" w:sz="4" w:space="0" w:color="auto"/>
              <w:left w:val="single" w:sz="4" w:space="0" w:color="auto"/>
              <w:bottom w:val="single" w:sz="4" w:space="0" w:color="auto"/>
              <w:right w:val="single" w:sz="4" w:space="0" w:color="auto"/>
            </w:tcBorders>
          </w:tcPr>
          <w:p w:rsidR="001B4031" w:rsidRPr="00A02F08" w:rsidRDefault="001B4031" w:rsidP="000C0D69">
            <w:pPr>
              <w:rPr>
                <w:rFonts w:ascii="Arial" w:hAnsi="Arial" w:cs="Arial"/>
              </w:rPr>
            </w:pPr>
            <w:r w:rsidRPr="00A02F08">
              <w:rPr>
                <w:rFonts w:ascii="Arial" w:hAnsi="Arial" w:cs="Arial"/>
              </w:rPr>
              <w:t>Основание для разработки программы</w:t>
            </w:r>
          </w:p>
        </w:tc>
        <w:tc>
          <w:tcPr>
            <w:tcW w:w="5059" w:type="dxa"/>
            <w:tcBorders>
              <w:top w:val="single" w:sz="4" w:space="0" w:color="auto"/>
              <w:left w:val="single" w:sz="4" w:space="0" w:color="auto"/>
              <w:bottom w:val="single" w:sz="4" w:space="0" w:color="auto"/>
              <w:right w:val="single" w:sz="4" w:space="0" w:color="auto"/>
            </w:tcBorders>
          </w:tcPr>
          <w:p w:rsidR="001B4031" w:rsidRPr="00A02F08" w:rsidRDefault="001B4031">
            <w:pPr>
              <w:jc w:val="both"/>
              <w:rPr>
                <w:rFonts w:ascii="Arial" w:hAnsi="Arial" w:cs="Arial"/>
              </w:rPr>
            </w:pPr>
            <w:r w:rsidRPr="00A02F08">
              <w:rPr>
                <w:rFonts w:ascii="Arial" w:hAnsi="Arial" w:cs="Arial"/>
              </w:rPr>
              <w:t>Федеральный закон № 131-ФЗ от 06.10.2003 г. "Об общих принципах организации</w:t>
            </w:r>
            <w:r w:rsidR="0063080C" w:rsidRPr="00A02F08">
              <w:rPr>
                <w:rFonts w:ascii="Arial" w:hAnsi="Arial" w:cs="Arial"/>
              </w:rPr>
              <w:t xml:space="preserve"> </w:t>
            </w:r>
            <w:r w:rsidRPr="00A02F08">
              <w:rPr>
                <w:rFonts w:ascii="Arial" w:hAnsi="Arial" w:cs="Arial"/>
              </w:rPr>
              <w:t xml:space="preserve">местного </w:t>
            </w:r>
            <w:r w:rsidR="0063080C" w:rsidRPr="00A02F08">
              <w:rPr>
                <w:rFonts w:ascii="Arial" w:hAnsi="Arial" w:cs="Arial"/>
              </w:rPr>
              <w:t>са</w:t>
            </w:r>
            <w:r w:rsidRPr="00A02F08">
              <w:rPr>
                <w:rFonts w:ascii="Arial" w:hAnsi="Arial" w:cs="Arial"/>
              </w:rPr>
              <w:t>моуправления в РФ";</w:t>
            </w:r>
          </w:p>
          <w:p w:rsidR="001B4031" w:rsidRPr="00A02F08" w:rsidRDefault="001B4031" w:rsidP="001B4031">
            <w:pPr>
              <w:jc w:val="both"/>
              <w:rPr>
                <w:rFonts w:ascii="Arial" w:hAnsi="Arial" w:cs="Arial"/>
              </w:rPr>
            </w:pPr>
            <w:r w:rsidRPr="00A02F08">
              <w:rPr>
                <w:rFonts w:ascii="Arial" w:hAnsi="Arial" w:cs="Arial"/>
              </w:rPr>
              <w:t>Устав муниципального образования Юго-Восточное Суворовского района</w:t>
            </w:r>
          </w:p>
        </w:tc>
      </w:tr>
      <w:tr w:rsidR="001B4031" w:rsidRPr="00A02F08" w:rsidTr="00A02F08">
        <w:trPr>
          <w:trHeight w:val="687"/>
        </w:trPr>
        <w:tc>
          <w:tcPr>
            <w:tcW w:w="4512" w:type="dxa"/>
            <w:tcBorders>
              <w:top w:val="single" w:sz="4" w:space="0" w:color="auto"/>
              <w:left w:val="single" w:sz="4" w:space="0" w:color="auto"/>
              <w:bottom w:val="single" w:sz="4" w:space="0" w:color="auto"/>
              <w:right w:val="single" w:sz="4" w:space="0" w:color="auto"/>
            </w:tcBorders>
          </w:tcPr>
          <w:p w:rsidR="001B4031" w:rsidRPr="00A02F08" w:rsidRDefault="001B4031" w:rsidP="0063080C">
            <w:pPr>
              <w:jc w:val="both"/>
              <w:rPr>
                <w:rFonts w:ascii="Arial" w:hAnsi="Arial" w:cs="Arial"/>
              </w:rPr>
            </w:pPr>
            <w:r w:rsidRPr="00A02F08">
              <w:rPr>
                <w:rFonts w:ascii="Arial" w:hAnsi="Arial" w:cs="Arial"/>
                <w:bCs/>
              </w:rPr>
              <w:t xml:space="preserve">Заказчик </w:t>
            </w:r>
            <w:r w:rsidR="0063080C" w:rsidRPr="00A02F08">
              <w:rPr>
                <w:rFonts w:ascii="Arial" w:hAnsi="Arial" w:cs="Arial"/>
                <w:bCs/>
              </w:rPr>
              <w:t>п</w:t>
            </w:r>
            <w:r w:rsidRPr="00A02F08">
              <w:rPr>
                <w:rFonts w:ascii="Arial" w:hAnsi="Arial" w:cs="Arial"/>
                <w:bCs/>
              </w:rPr>
              <w:t>рограммы</w:t>
            </w:r>
          </w:p>
        </w:tc>
        <w:tc>
          <w:tcPr>
            <w:tcW w:w="5059" w:type="dxa"/>
            <w:tcBorders>
              <w:top w:val="single" w:sz="4" w:space="0" w:color="auto"/>
              <w:left w:val="single" w:sz="4" w:space="0" w:color="auto"/>
              <w:bottom w:val="single" w:sz="4" w:space="0" w:color="auto"/>
              <w:right w:val="single" w:sz="4" w:space="0" w:color="auto"/>
            </w:tcBorders>
          </w:tcPr>
          <w:p w:rsidR="001B4031" w:rsidRPr="00A02F08" w:rsidRDefault="001B4031" w:rsidP="00432EA8">
            <w:pPr>
              <w:pStyle w:val="ConsPlusNonformat"/>
              <w:widowControl/>
              <w:jc w:val="both"/>
              <w:rPr>
                <w:rFonts w:ascii="Arial" w:hAnsi="Arial" w:cs="Arial"/>
                <w:sz w:val="24"/>
                <w:szCs w:val="24"/>
              </w:rPr>
            </w:pPr>
            <w:r w:rsidRPr="00A02F08">
              <w:rPr>
                <w:rFonts w:ascii="Arial" w:hAnsi="Arial" w:cs="Arial"/>
                <w:sz w:val="24"/>
                <w:szCs w:val="24"/>
              </w:rPr>
              <w:t>Администрация муниципального образования Юго-Восточное Суворовский район</w:t>
            </w:r>
          </w:p>
        </w:tc>
      </w:tr>
      <w:tr w:rsidR="001B4031" w:rsidRPr="00A02F08" w:rsidTr="00A02F08">
        <w:trPr>
          <w:trHeight w:val="841"/>
        </w:trPr>
        <w:tc>
          <w:tcPr>
            <w:tcW w:w="4512" w:type="dxa"/>
            <w:tcBorders>
              <w:top w:val="single" w:sz="4" w:space="0" w:color="auto"/>
              <w:left w:val="single" w:sz="4" w:space="0" w:color="auto"/>
              <w:bottom w:val="single" w:sz="4" w:space="0" w:color="auto"/>
              <w:right w:val="single" w:sz="4" w:space="0" w:color="auto"/>
            </w:tcBorders>
          </w:tcPr>
          <w:p w:rsidR="001B4031" w:rsidRPr="00A02F08" w:rsidRDefault="001B4031" w:rsidP="000C0D69">
            <w:pPr>
              <w:rPr>
                <w:rFonts w:ascii="Arial" w:hAnsi="Arial" w:cs="Arial"/>
              </w:rPr>
            </w:pPr>
            <w:r w:rsidRPr="00A02F08">
              <w:rPr>
                <w:rFonts w:ascii="Arial" w:hAnsi="Arial" w:cs="Arial"/>
              </w:rPr>
              <w:t>Разработчик программы</w:t>
            </w:r>
          </w:p>
        </w:tc>
        <w:tc>
          <w:tcPr>
            <w:tcW w:w="5059" w:type="dxa"/>
            <w:tcBorders>
              <w:top w:val="single" w:sz="4" w:space="0" w:color="auto"/>
              <w:left w:val="single" w:sz="4" w:space="0" w:color="auto"/>
              <w:bottom w:val="single" w:sz="4" w:space="0" w:color="auto"/>
              <w:right w:val="single" w:sz="4" w:space="0" w:color="auto"/>
            </w:tcBorders>
            <w:hideMark/>
          </w:tcPr>
          <w:p w:rsidR="001B4031" w:rsidRPr="00A02F08" w:rsidRDefault="001B4031">
            <w:pPr>
              <w:jc w:val="both"/>
              <w:rPr>
                <w:rFonts w:ascii="Arial" w:hAnsi="Arial" w:cs="Arial"/>
              </w:rPr>
            </w:pPr>
            <w:r w:rsidRPr="00A02F08">
              <w:rPr>
                <w:rFonts w:ascii="Arial" w:hAnsi="Arial" w:cs="Arial"/>
              </w:rPr>
              <w:t>Администрация муниципального образования Юго-Восточное Суворовского района</w:t>
            </w:r>
          </w:p>
        </w:tc>
      </w:tr>
      <w:tr w:rsidR="001B4031" w:rsidRPr="00A02F08" w:rsidTr="007F3DCB">
        <w:trPr>
          <w:trHeight w:val="897"/>
        </w:trPr>
        <w:tc>
          <w:tcPr>
            <w:tcW w:w="4512" w:type="dxa"/>
            <w:tcBorders>
              <w:top w:val="single" w:sz="4" w:space="0" w:color="auto"/>
              <w:left w:val="single" w:sz="4" w:space="0" w:color="auto"/>
              <w:bottom w:val="single" w:sz="4" w:space="0" w:color="auto"/>
              <w:right w:val="single" w:sz="4" w:space="0" w:color="auto"/>
            </w:tcBorders>
            <w:hideMark/>
          </w:tcPr>
          <w:p w:rsidR="001B4031" w:rsidRPr="00A02F08" w:rsidRDefault="001B4031">
            <w:pPr>
              <w:rPr>
                <w:rFonts w:ascii="Arial" w:hAnsi="Arial" w:cs="Arial"/>
              </w:rPr>
            </w:pPr>
            <w:r w:rsidRPr="00A02F08">
              <w:rPr>
                <w:rFonts w:ascii="Arial" w:hAnsi="Arial" w:cs="Arial"/>
              </w:rPr>
              <w:t>Цели и задачи программы</w:t>
            </w:r>
          </w:p>
        </w:tc>
        <w:tc>
          <w:tcPr>
            <w:tcW w:w="5059" w:type="dxa"/>
            <w:tcBorders>
              <w:top w:val="single" w:sz="4" w:space="0" w:color="auto"/>
              <w:left w:val="single" w:sz="4" w:space="0" w:color="auto"/>
              <w:bottom w:val="single" w:sz="4" w:space="0" w:color="auto"/>
              <w:right w:val="single" w:sz="4" w:space="0" w:color="auto"/>
            </w:tcBorders>
            <w:hideMark/>
          </w:tcPr>
          <w:p w:rsidR="001105FA" w:rsidRPr="00A02F08" w:rsidRDefault="001105FA" w:rsidP="001105FA">
            <w:pPr>
              <w:jc w:val="both"/>
              <w:rPr>
                <w:rFonts w:ascii="Arial" w:hAnsi="Arial" w:cs="Arial"/>
              </w:rPr>
            </w:pPr>
            <w:r w:rsidRPr="00A02F08">
              <w:rPr>
                <w:rFonts w:ascii="Arial" w:hAnsi="Arial" w:cs="Arial"/>
              </w:rPr>
              <w:t>Цель - реализация социально значимых проектов, на территории муниципального образования, путем привлечения граждан и организаций к деятельности органов местного самоуправления в решении проблем местного значения</w:t>
            </w:r>
            <w:r w:rsidR="00A02F08">
              <w:rPr>
                <w:rFonts w:ascii="Arial" w:hAnsi="Arial" w:cs="Arial"/>
              </w:rPr>
              <w:t>.</w:t>
            </w:r>
          </w:p>
          <w:p w:rsidR="001B4031" w:rsidRPr="00A02F08" w:rsidRDefault="001105FA" w:rsidP="001105FA">
            <w:pPr>
              <w:jc w:val="both"/>
              <w:rPr>
                <w:rFonts w:ascii="Arial" w:hAnsi="Arial" w:cs="Arial"/>
              </w:rPr>
            </w:pPr>
            <w:r w:rsidRPr="00A02F08">
              <w:rPr>
                <w:rFonts w:ascii="Arial" w:hAnsi="Arial" w:cs="Arial"/>
              </w:rPr>
              <w:t xml:space="preserve">Задача - привлечение населения муниципального образования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программы, а также в последующем содержании и обеспечении сохранности объектов. </w:t>
            </w:r>
          </w:p>
        </w:tc>
      </w:tr>
      <w:tr w:rsidR="0063080C" w:rsidRPr="00A02F08" w:rsidTr="000C0D69">
        <w:trPr>
          <w:trHeight w:val="248"/>
        </w:trPr>
        <w:tc>
          <w:tcPr>
            <w:tcW w:w="4512" w:type="dxa"/>
            <w:tcBorders>
              <w:top w:val="single" w:sz="4" w:space="0" w:color="auto"/>
              <w:left w:val="single" w:sz="4" w:space="0" w:color="auto"/>
              <w:bottom w:val="single" w:sz="4" w:space="0" w:color="auto"/>
              <w:right w:val="single" w:sz="4" w:space="0" w:color="auto"/>
            </w:tcBorders>
            <w:hideMark/>
          </w:tcPr>
          <w:p w:rsidR="0063080C" w:rsidRPr="00A02F08" w:rsidRDefault="0063080C">
            <w:pPr>
              <w:rPr>
                <w:rFonts w:ascii="Arial" w:hAnsi="Arial" w:cs="Arial"/>
              </w:rPr>
            </w:pPr>
            <w:r w:rsidRPr="00A02F08">
              <w:rPr>
                <w:rFonts w:ascii="Arial" w:hAnsi="Arial" w:cs="Arial"/>
              </w:rPr>
              <w:t xml:space="preserve">Перечень подпрограмм </w:t>
            </w:r>
          </w:p>
        </w:tc>
        <w:tc>
          <w:tcPr>
            <w:tcW w:w="5059" w:type="dxa"/>
            <w:tcBorders>
              <w:top w:val="single" w:sz="4" w:space="0" w:color="auto"/>
              <w:left w:val="single" w:sz="4" w:space="0" w:color="auto"/>
              <w:bottom w:val="single" w:sz="4" w:space="0" w:color="auto"/>
              <w:right w:val="single" w:sz="4" w:space="0" w:color="auto"/>
            </w:tcBorders>
            <w:hideMark/>
          </w:tcPr>
          <w:p w:rsidR="0063080C" w:rsidRPr="00A02F08" w:rsidRDefault="0063080C" w:rsidP="001105FA">
            <w:pPr>
              <w:jc w:val="both"/>
              <w:rPr>
                <w:rFonts w:ascii="Arial" w:hAnsi="Arial" w:cs="Arial"/>
              </w:rPr>
            </w:pPr>
            <w:r w:rsidRPr="00A02F08">
              <w:rPr>
                <w:rFonts w:ascii="Arial" w:hAnsi="Arial" w:cs="Arial"/>
              </w:rPr>
              <w:t>нет</w:t>
            </w:r>
          </w:p>
        </w:tc>
      </w:tr>
      <w:tr w:rsidR="001B4031" w:rsidRPr="00A02F08" w:rsidTr="007F3DCB">
        <w:trPr>
          <w:trHeight w:val="144"/>
        </w:trPr>
        <w:tc>
          <w:tcPr>
            <w:tcW w:w="4512" w:type="dxa"/>
            <w:tcBorders>
              <w:top w:val="single" w:sz="4" w:space="0" w:color="auto"/>
              <w:left w:val="single" w:sz="4" w:space="0" w:color="auto"/>
              <w:bottom w:val="single" w:sz="4" w:space="0" w:color="auto"/>
              <w:right w:val="single" w:sz="4" w:space="0" w:color="auto"/>
            </w:tcBorders>
            <w:hideMark/>
          </w:tcPr>
          <w:p w:rsidR="001B4031" w:rsidRPr="00A02F08" w:rsidRDefault="001B4031">
            <w:pPr>
              <w:rPr>
                <w:rFonts w:ascii="Arial" w:hAnsi="Arial" w:cs="Arial"/>
              </w:rPr>
            </w:pPr>
            <w:r w:rsidRPr="00A02F08">
              <w:rPr>
                <w:rFonts w:ascii="Arial" w:hAnsi="Arial" w:cs="Arial"/>
              </w:rPr>
              <w:t>Сроки  реализации программы</w:t>
            </w:r>
          </w:p>
        </w:tc>
        <w:tc>
          <w:tcPr>
            <w:tcW w:w="5059" w:type="dxa"/>
            <w:tcBorders>
              <w:top w:val="single" w:sz="4" w:space="0" w:color="auto"/>
              <w:left w:val="single" w:sz="4" w:space="0" w:color="auto"/>
              <w:bottom w:val="single" w:sz="4" w:space="0" w:color="auto"/>
              <w:right w:val="single" w:sz="4" w:space="0" w:color="auto"/>
            </w:tcBorders>
            <w:hideMark/>
          </w:tcPr>
          <w:p w:rsidR="001B4031" w:rsidRPr="00A02F08" w:rsidRDefault="001B4031" w:rsidP="001B4031">
            <w:pPr>
              <w:jc w:val="both"/>
              <w:rPr>
                <w:rFonts w:ascii="Arial" w:hAnsi="Arial" w:cs="Arial"/>
              </w:rPr>
            </w:pPr>
            <w:r w:rsidRPr="00A02F08">
              <w:rPr>
                <w:rFonts w:ascii="Arial" w:hAnsi="Arial" w:cs="Arial"/>
              </w:rPr>
              <w:t>2016 - 2018 гг.</w:t>
            </w:r>
          </w:p>
        </w:tc>
      </w:tr>
      <w:tr w:rsidR="001B4031" w:rsidRPr="00A02F08" w:rsidTr="007F3DCB">
        <w:trPr>
          <w:trHeight w:val="144"/>
        </w:trPr>
        <w:tc>
          <w:tcPr>
            <w:tcW w:w="4512" w:type="dxa"/>
            <w:tcBorders>
              <w:top w:val="single" w:sz="4" w:space="0" w:color="auto"/>
              <w:left w:val="single" w:sz="4" w:space="0" w:color="auto"/>
              <w:bottom w:val="single" w:sz="4" w:space="0" w:color="auto"/>
              <w:right w:val="single" w:sz="4" w:space="0" w:color="auto"/>
            </w:tcBorders>
            <w:hideMark/>
          </w:tcPr>
          <w:p w:rsidR="001B4031" w:rsidRPr="00A02F08" w:rsidRDefault="001B4031" w:rsidP="00276FE2">
            <w:pPr>
              <w:rPr>
                <w:rFonts w:ascii="Arial" w:hAnsi="Arial" w:cs="Arial"/>
              </w:rPr>
            </w:pPr>
            <w:r w:rsidRPr="00A02F08">
              <w:rPr>
                <w:rFonts w:ascii="Arial" w:hAnsi="Arial" w:cs="Arial"/>
              </w:rPr>
              <w:t>Объемы и источники финансирования программы</w:t>
            </w:r>
          </w:p>
        </w:tc>
        <w:tc>
          <w:tcPr>
            <w:tcW w:w="5059" w:type="dxa"/>
            <w:tcBorders>
              <w:top w:val="single" w:sz="4" w:space="0" w:color="auto"/>
              <w:left w:val="single" w:sz="4" w:space="0" w:color="auto"/>
              <w:bottom w:val="single" w:sz="4" w:space="0" w:color="auto"/>
              <w:right w:val="single" w:sz="4" w:space="0" w:color="auto"/>
            </w:tcBorders>
            <w:hideMark/>
          </w:tcPr>
          <w:p w:rsidR="001105FA" w:rsidRPr="00A02F08" w:rsidRDefault="001105FA" w:rsidP="001105FA">
            <w:pPr>
              <w:jc w:val="both"/>
              <w:rPr>
                <w:rFonts w:ascii="Arial" w:hAnsi="Arial" w:cs="Arial"/>
                <w:bCs/>
              </w:rPr>
            </w:pPr>
            <w:r w:rsidRPr="00A02F08">
              <w:rPr>
                <w:rFonts w:ascii="Arial" w:hAnsi="Arial" w:cs="Arial"/>
                <w:color w:val="000000"/>
              </w:rPr>
              <w:t xml:space="preserve">Общий объем финансовых средств по программе: </w:t>
            </w:r>
            <w:r w:rsidRPr="00A02F08">
              <w:rPr>
                <w:rFonts w:ascii="Arial" w:hAnsi="Arial" w:cs="Arial"/>
              </w:rPr>
              <w:t xml:space="preserve">«Реализация проекта </w:t>
            </w:r>
            <w:r w:rsidRPr="00A02F08">
              <w:rPr>
                <w:rFonts w:ascii="Arial" w:hAnsi="Arial" w:cs="Arial"/>
              </w:rPr>
              <w:lastRenderedPageBreak/>
              <w:t>«Народный бюджет» в муниципальном образовании Юго-Восточное Суворовского района на 2016-2018 гг.»</w:t>
            </w:r>
            <w:r w:rsidRPr="00A02F08">
              <w:rPr>
                <w:rFonts w:ascii="Arial" w:hAnsi="Arial" w:cs="Arial"/>
                <w:bCs/>
              </w:rPr>
              <w:t xml:space="preserve"> </w:t>
            </w:r>
            <w:r w:rsidR="000C0D69" w:rsidRPr="00A02F08">
              <w:rPr>
                <w:rFonts w:ascii="Arial" w:hAnsi="Arial" w:cs="Arial"/>
                <w:bCs/>
              </w:rPr>
              <w:t xml:space="preserve">- 54,1 </w:t>
            </w:r>
            <w:r w:rsidRPr="00A02F08">
              <w:rPr>
                <w:rFonts w:ascii="Arial" w:hAnsi="Arial" w:cs="Arial"/>
                <w:bCs/>
              </w:rPr>
              <w:t>тыс. руб., в том числе:</w:t>
            </w:r>
          </w:p>
          <w:p w:rsidR="001105FA" w:rsidRPr="00A02F08" w:rsidRDefault="001105FA" w:rsidP="001105FA">
            <w:pPr>
              <w:jc w:val="both"/>
              <w:rPr>
                <w:rFonts w:ascii="Arial" w:hAnsi="Arial" w:cs="Arial"/>
                <w:color w:val="000000"/>
              </w:rPr>
            </w:pPr>
            <w:r w:rsidRPr="00A02F08">
              <w:rPr>
                <w:rFonts w:ascii="Arial" w:hAnsi="Arial" w:cs="Arial"/>
                <w:bCs/>
              </w:rPr>
              <w:t>2016 год - 5</w:t>
            </w:r>
            <w:r w:rsidR="00276FE2" w:rsidRPr="00A02F08">
              <w:rPr>
                <w:rFonts w:ascii="Arial" w:hAnsi="Arial" w:cs="Arial"/>
                <w:bCs/>
              </w:rPr>
              <w:t>4,1</w:t>
            </w:r>
            <w:r w:rsidRPr="00A02F08">
              <w:rPr>
                <w:rFonts w:ascii="Arial" w:hAnsi="Arial" w:cs="Arial"/>
                <w:color w:val="000000"/>
              </w:rPr>
              <w:t xml:space="preserve"> тыс. руб.</w:t>
            </w:r>
          </w:p>
          <w:p w:rsidR="001105FA" w:rsidRPr="00A02F08" w:rsidRDefault="001105FA" w:rsidP="001105FA">
            <w:pPr>
              <w:jc w:val="both"/>
              <w:rPr>
                <w:rFonts w:ascii="Arial" w:hAnsi="Arial" w:cs="Arial"/>
                <w:color w:val="000000"/>
              </w:rPr>
            </w:pPr>
            <w:r w:rsidRPr="00A02F08">
              <w:rPr>
                <w:rFonts w:ascii="Arial" w:hAnsi="Arial" w:cs="Arial"/>
                <w:color w:val="000000"/>
              </w:rPr>
              <w:t xml:space="preserve">2017 год - </w:t>
            </w:r>
            <w:r w:rsidR="00276FE2" w:rsidRPr="00A02F08">
              <w:rPr>
                <w:rFonts w:ascii="Arial" w:hAnsi="Arial" w:cs="Arial"/>
                <w:color w:val="000000"/>
              </w:rPr>
              <w:t>0</w:t>
            </w:r>
            <w:r w:rsidRPr="00A02F08">
              <w:rPr>
                <w:rFonts w:ascii="Arial" w:hAnsi="Arial" w:cs="Arial"/>
                <w:color w:val="000000"/>
              </w:rPr>
              <w:t>,0 тыс. руб.</w:t>
            </w:r>
          </w:p>
          <w:p w:rsidR="001B4031" w:rsidRPr="00A02F08" w:rsidRDefault="001105FA" w:rsidP="00276FE2">
            <w:pPr>
              <w:jc w:val="both"/>
              <w:rPr>
                <w:rFonts w:ascii="Arial" w:hAnsi="Arial" w:cs="Arial"/>
              </w:rPr>
            </w:pPr>
            <w:r w:rsidRPr="00A02F08">
              <w:rPr>
                <w:rFonts w:ascii="Arial" w:hAnsi="Arial" w:cs="Arial"/>
                <w:color w:val="000000"/>
              </w:rPr>
              <w:t xml:space="preserve">2018 год - </w:t>
            </w:r>
            <w:r w:rsidR="00276FE2" w:rsidRPr="00A02F08">
              <w:rPr>
                <w:rFonts w:ascii="Arial" w:hAnsi="Arial" w:cs="Arial"/>
                <w:color w:val="000000"/>
              </w:rPr>
              <w:t>0</w:t>
            </w:r>
            <w:r w:rsidRPr="00A02F08">
              <w:rPr>
                <w:rFonts w:ascii="Arial" w:hAnsi="Arial" w:cs="Arial"/>
                <w:color w:val="000000"/>
              </w:rPr>
              <w:t>,0 тыс. руб.</w:t>
            </w:r>
          </w:p>
        </w:tc>
      </w:tr>
      <w:tr w:rsidR="001B4031" w:rsidRPr="00A02F08" w:rsidTr="007F3DCB">
        <w:trPr>
          <w:trHeight w:val="144"/>
        </w:trPr>
        <w:tc>
          <w:tcPr>
            <w:tcW w:w="4512" w:type="dxa"/>
            <w:tcBorders>
              <w:top w:val="single" w:sz="4" w:space="0" w:color="auto"/>
              <w:left w:val="single" w:sz="4" w:space="0" w:color="auto"/>
              <w:bottom w:val="single" w:sz="4" w:space="0" w:color="auto"/>
              <w:right w:val="single" w:sz="4" w:space="0" w:color="auto"/>
            </w:tcBorders>
            <w:hideMark/>
          </w:tcPr>
          <w:p w:rsidR="001B4031" w:rsidRPr="00A02F08" w:rsidRDefault="00276FE2" w:rsidP="00276FE2">
            <w:pPr>
              <w:jc w:val="both"/>
              <w:rPr>
                <w:rFonts w:ascii="Arial" w:hAnsi="Arial" w:cs="Arial"/>
              </w:rPr>
            </w:pPr>
            <w:r w:rsidRPr="00A02F08">
              <w:rPr>
                <w:rFonts w:ascii="Arial" w:hAnsi="Arial" w:cs="Arial"/>
              </w:rPr>
              <w:lastRenderedPageBreak/>
              <w:t>Ожидаемые результаты реализации программы</w:t>
            </w:r>
          </w:p>
        </w:tc>
        <w:tc>
          <w:tcPr>
            <w:tcW w:w="5059" w:type="dxa"/>
            <w:tcBorders>
              <w:top w:val="single" w:sz="4" w:space="0" w:color="auto"/>
              <w:left w:val="single" w:sz="4" w:space="0" w:color="auto"/>
              <w:bottom w:val="single" w:sz="4" w:space="0" w:color="auto"/>
              <w:right w:val="single" w:sz="4" w:space="0" w:color="auto"/>
            </w:tcBorders>
            <w:hideMark/>
          </w:tcPr>
          <w:p w:rsidR="00276FE2" w:rsidRPr="00A02F08" w:rsidRDefault="00276FE2" w:rsidP="00A02F08">
            <w:pPr>
              <w:widowControl w:val="0"/>
              <w:autoSpaceDE w:val="0"/>
              <w:autoSpaceDN w:val="0"/>
              <w:adjustRightInd w:val="0"/>
              <w:jc w:val="both"/>
              <w:rPr>
                <w:rFonts w:ascii="Arial" w:hAnsi="Arial" w:cs="Arial"/>
              </w:rPr>
            </w:pPr>
            <w:r w:rsidRPr="00A02F08">
              <w:rPr>
                <w:rFonts w:ascii="Arial" w:hAnsi="Arial" w:cs="Arial"/>
              </w:rPr>
              <w:t>По итогам реализации программы планируется достижение следующих основных показателей:</w:t>
            </w:r>
          </w:p>
          <w:p w:rsidR="00276FE2" w:rsidRPr="00A02F08" w:rsidRDefault="00276FE2" w:rsidP="00A02F08">
            <w:pPr>
              <w:widowControl w:val="0"/>
              <w:autoSpaceDE w:val="0"/>
              <w:autoSpaceDN w:val="0"/>
              <w:adjustRightInd w:val="0"/>
              <w:jc w:val="both"/>
              <w:rPr>
                <w:rFonts w:ascii="Arial" w:hAnsi="Arial" w:cs="Arial"/>
              </w:rPr>
            </w:pPr>
            <w:r w:rsidRPr="00A02F08">
              <w:rPr>
                <w:rFonts w:ascii="Arial" w:hAnsi="Arial" w:cs="Arial"/>
              </w:rPr>
              <w:t>- соответствие многоквартирных домов, требованиям нормативно-технических документов;</w:t>
            </w:r>
          </w:p>
          <w:p w:rsidR="00276FE2" w:rsidRPr="00A02F08" w:rsidRDefault="00276FE2" w:rsidP="00A02F08">
            <w:pPr>
              <w:widowControl w:val="0"/>
              <w:autoSpaceDE w:val="0"/>
              <w:autoSpaceDN w:val="0"/>
              <w:adjustRightInd w:val="0"/>
              <w:jc w:val="both"/>
              <w:rPr>
                <w:rFonts w:ascii="Arial" w:hAnsi="Arial" w:cs="Arial"/>
              </w:rPr>
            </w:pPr>
            <w:r w:rsidRPr="00A02F08">
              <w:rPr>
                <w:rFonts w:ascii="Arial" w:hAnsi="Arial" w:cs="Arial"/>
              </w:rPr>
              <w:t>-</w:t>
            </w:r>
            <w:r w:rsidR="00AE5E3A" w:rsidRPr="00A02F08">
              <w:rPr>
                <w:rFonts w:ascii="Arial" w:hAnsi="Arial" w:cs="Arial"/>
              </w:rPr>
              <w:t xml:space="preserve"> </w:t>
            </w:r>
            <w:r w:rsidRPr="00A02F08">
              <w:rPr>
                <w:rFonts w:ascii="Arial" w:hAnsi="Arial" w:cs="Arial"/>
              </w:rPr>
              <w:t>обеспечение комфортных условий для проживания населения;</w:t>
            </w:r>
          </w:p>
          <w:p w:rsidR="001B4031" w:rsidRPr="00A02F08" w:rsidRDefault="00276FE2" w:rsidP="00A02F08">
            <w:pPr>
              <w:jc w:val="both"/>
              <w:rPr>
                <w:rFonts w:ascii="Arial" w:hAnsi="Arial" w:cs="Arial"/>
              </w:rPr>
            </w:pPr>
            <w:r w:rsidRPr="00A02F08">
              <w:rPr>
                <w:rFonts w:ascii="Arial" w:hAnsi="Arial" w:cs="Arial"/>
              </w:rPr>
              <w:t xml:space="preserve">- создание условий населению </w:t>
            </w:r>
            <w:r w:rsidR="00AE5E3A" w:rsidRPr="00A02F08">
              <w:rPr>
                <w:rFonts w:ascii="Arial" w:hAnsi="Arial" w:cs="Arial"/>
              </w:rPr>
              <w:t>м</w:t>
            </w:r>
            <w:r w:rsidRPr="00A02F08">
              <w:rPr>
                <w:rFonts w:ascii="Arial" w:hAnsi="Arial" w:cs="Arial"/>
              </w:rPr>
              <w:t xml:space="preserve">униципального образования </w:t>
            </w:r>
            <w:r w:rsidR="00AE5E3A" w:rsidRPr="00A02F08">
              <w:rPr>
                <w:rFonts w:ascii="Arial" w:hAnsi="Arial" w:cs="Arial"/>
              </w:rPr>
              <w:t>д</w:t>
            </w:r>
            <w:r w:rsidRPr="00A02F08">
              <w:rPr>
                <w:rFonts w:ascii="Arial" w:hAnsi="Arial" w:cs="Arial"/>
              </w:rPr>
              <w:t>ля участия в проекте «Народный бюджет».</w:t>
            </w:r>
          </w:p>
        </w:tc>
      </w:tr>
      <w:tr w:rsidR="00AE5E3A" w:rsidRPr="00A02F08" w:rsidTr="007F3DCB">
        <w:trPr>
          <w:trHeight w:val="144"/>
        </w:trPr>
        <w:tc>
          <w:tcPr>
            <w:tcW w:w="4512" w:type="dxa"/>
            <w:tcBorders>
              <w:top w:val="single" w:sz="4" w:space="0" w:color="auto"/>
              <w:left w:val="single" w:sz="4" w:space="0" w:color="auto"/>
              <w:bottom w:val="single" w:sz="4" w:space="0" w:color="auto"/>
              <w:right w:val="single" w:sz="4" w:space="0" w:color="auto"/>
            </w:tcBorders>
            <w:hideMark/>
          </w:tcPr>
          <w:p w:rsidR="00AE5E3A" w:rsidRPr="00A02F08" w:rsidRDefault="00AE5E3A" w:rsidP="00AE5E3A">
            <w:pPr>
              <w:rPr>
                <w:rFonts w:ascii="Arial" w:hAnsi="Arial" w:cs="Arial"/>
              </w:rPr>
            </w:pPr>
            <w:proofErr w:type="gramStart"/>
            <w:r w:rsidRPr="00A02F08">
              <w:rPr>
                <w:rFonts w:ascii="Arial" w:hAnsi="Arial" w:cs="Arial"/>
              </w:rPr>
              <w:t>Контроль за</w:t>
            </w:r>
            <w:proofErr w:type="gramEnd"/>
            <w:r w:rsidRPr="00A02F08">
              <w:rPr>
                <w:rFonts w:ascii="Arial" w:hAnsi="Arial" w:cs="Arial"/>
              </w:rPr>
              <w:t xml:space="preserve"> исполнением программы</w:t>
            </w:r>
          </w:p>
        </w:tc>
        <w:tc>
          <w:tcPr>
            <w:tcW w:w="5059" w:type="dxa"/>
            <w:tcBorders>
              <w:top w:val="single" w:sz="4" w:space="0" w:color="auto"/>
              <w:left w:val="single" w:sz="4" w:space="0" w:color="auto"/>
              <w:bottom w:val="single" w:sz="4" w:space="0" w:color="auto"/>
              <w:right w:val="single" w:sz="4" w:space="0" w:color="auto"/>
            </w:tcBorders>
            <w:hideMark/>
          </w:tcPr>
          <w:p w:rsidR="00AE5E3A" w:rsidRPr="00A02F08" w:rsidRDefault="00AE5E3A" w:rsidP="00432EA8">
            <w:pPr>
              <w:jc w:val="both"/>
              <w:rPr>
                <w:rFonts w:ascii="Arial" w:hAnsi="Arial" w:cs="Arial"/>
              </w:rPr>
            </w:pPr>
            <w:r w:rsidRPr="00A02F08">
              <w:rPr>
                <w:rFonts w:ascii="Arial" w:hAnsi="Arial" w:cs="Arial"/>
              </w:rPr>
              <w:t>Администрации муниципального образования Юго-Восточное Суворовского района.</w:t>
            </w:r>
          </w:p>
        </w:tc>
      </w:tr>
    </w:tbl>
    <w:p w:rsidR="000C0D69" w:rsidRPr="00A02F08" w:rsidRDefault="000C0D69">
      <w:pPr>
        <w:spacing w:after="200" w:line="276" w:lineRule="auto"/>
        <w:rPr>
          <w:rFonts w:ascii="Arial" w:hAnsi="Arial" w:cs="Arial"/>
          <w:b/>
        </w:rPr>
      </w:pPr>
      <w:r w:rsidRPr="00A02F08">
        <w:rPr>
          <w:rFonts w:ascii="Arial" w:hAnsi="Arial" w:cs="Arial"/>
          <w:b/>
        </w:rPr>
        <w:br w:type="page"/>
      </w:r>
    </w:p>
    <w:p w:rsidR="007F3DCB" w:rsidRPr="00A02F08" w:rsidRDefault="000C0D69" w:rsidP="009D0FA5">
      <w:pPr>
        <w:ind w:firstLine="709"/>
        <w:jc w:val="center"/>
        <w:rPr>
          <w:rFonts w:ascii="Arial" w:hAnsi="Arial" w:cs="Arial"/>
          <w:b/>
          <w:sz w:val="26"/>
          <w:szCs w:val="26"/>
        </w:rPr>
      </w:pPr>
      <w:r w:rsidRPr="00A02F08">
        <w:rPr>
          <w:rFonts w:ascii="Arial" w:hAnsi="Arial" w:cs="Arial"/>
          <w:b/>
          <w:sz w:val="26"/>
          <w:szCs w:val="26"/>
        </w:rPr>
        <w:lastRenderedPageBreak/>
        <w:t xml:space="preserve">1. </w:t>
      </w:r>
      <w:r w:rsidR="007F3DCB" w:rsidRPr="00A02F08">
        <w:rPr>
          <w:rFonts w:ascii="Arial" w:hAnsi="Arial" w:cs="Arial"/>
          <w:b/>
          <w:sz w:val="26"/>
          <w:szCs w:val="26"/>
        </w:rPr>
        <w:t>Характеристика проблемы и цель программы</w:t>
      </w:r>
    </w:p>
    <w:p w:rsidR="007F3DCB" w:rsidRPr="00A02F08" w:rsidRDefault="007F3DCB" w:rsidP="009D0FA5">
      <w:pPr>
        <w:ind w:firstLine="709"/>
        <w:jc w:val="both"/>
        <w:rPr>
          <w:rFonts w:ascii="Arial" w:hAnsi="Arial" w:cs="Arial"/>
        </w:rPr>
      </w:pPr>
      <w:proofErr w:type="gramStart"/>
      <w:r w:rsidRPr="00A02F08">
        <w:rPr>
          <w:rFonts w:ascii="Arial" w:hAnsi="Arial" w:cs="Arial"/>
        </w:rPr>
        <w:t>Коммунальная инфраструктура  муниципального образования Юго-Восточное Суворовского района представляет собой строительство, ремонт, реконструкцию объектов водоснабжения (водозаборных сооружений, водонапорных башен, очистных сооружений водопровода, насосных станций, водопроводных сетей), водоотведения (очистных сооружений канализации, канализационных насосных станций, канализационных сетей), уличного освещения, дренажных систем,  который форм</w:t>
      </w:r>
      <w:r w:rsidR="009D0FA5" w:rsidRPr="00A02F08">
        <w:rPr>
          <w:rFonts w:ascii="Arial" w:hAnsi="Arial" w:cs="Arial"/>
        </w:rPr>
        <w:t>ирует жизненную среду человека.</w:t>
      </w:r>
      <w:proofErr w:type="gramEnd"/>
    </w:p>
    <w:p w:rsidR="007F3DCB" w:rsidRPr="00A02F08" w:rsidRDefault="007F3DCB" w:rsidP="009D0FA5">
      <w:pPr>
        <w:ind w:firstLine="709"/>
        <w:jc w:val="both"/>
        <w:rPr>
          <w:rFonts w:ascii="Arial" w:hAnsi="Arial" w:cs="Arial"/>
        </w:rPr>
      </w:pPr>
      <w:r w:rsidRPr="00A02F08">
        <w:rPr>
          <w:rFonts w:ascii="Arial" w:hAnsi="Arial" w:cs="Arial"/>
        </w:rPr>
        <w:t>Главной целью программы является строительство, ремонт объектов коммунальной инфраструктуры муниципального образования Юго-Восточное Суворовского района, разработка проектно-сметной документации на вышеуказанные виды работ и проведение государственной экспертизы (при необходимости).</w:t>
      </w:r>
    </w:p>
    <w:p w:rsidR="007F3DCB" w:rsidRPr="00A02F08" w:rsidRDefault="007F3DCB" w:rsidP="009D0FA5">
      <w:pPr>
        <w:ind w:firstLine="709"/>
        <w:jc w:val="both"/>
        <w:rPr>
          <w:rFonts w:ascii="Arial" w:hAnsi="Arial" w:cs="Arial"/>
        </w:rPr>
      </w:pPr>
      <w:r w:rsidRPr="00A02F08">
        <w:rPr>
          <w:rFonts w:ascii="Arial" w:hAnsi="Arial" w:cs="Arial"/>
        </w:rPr>
        <w:t xml:space="preserve">Для реализации поставленных целей и решения задач необходимо учитывать мнение населения (непосредственно на сходах жителей) с определением перечня объектов, на которые будут выделены субсидии с учётом </w:t>
      </w:r>
      <w:proofErr w:type="spellStart"/>
      <w:r w:rsidRPr="00A02F08">
        <w:rPr>
          <w:rFonts w:ascii="Arial" w:hAnsi="Arial" w:cs="Arial"/>
        </w:rPr>
        <w:t>софинансирования</w:t>
      </w:r>
      <w:proofErr w:type="spellEnd"/>
      <w:r w:rsidRPr="00A02F08">
        <w:rPr>
          <w:rFonts w:ascii="Arial" w:hAnsi="Arial" w:cs="Arial"/>
        </w:rPr>
        <w:t xml:space="preserve"> со стороны населения.</w:t>
      </w:r>
    </w:p>
    <w:p w:rsidR="00AE5E3A" w:rsidRPr="00A02F08" w:rsidRDefault="00AE5E3A" w:rsidP="009D0FA5">
      <w:pPr>
        <w:widowControl w:val="0"/>
        <w:autoSpaceDE w:val="0"/>
        <w:autoSpaceDN w:val="0"/>
        <w:adjustRightInd w:val="0"/>
        <w:ind w:firstLine="709"/>
        <w:jc w:val="both"/>
        <w:rPr>
          <w:rFonts w:ascii="Arial" w:hAnsi="Arial" w:cs="Arial"/>
        </w:rPr>
      </w:pPr>
      <w:r w:rsidRPr="00A02F08">
        <w:rPr>
          <w:rFonts w:ascii="Arial" w:hAnsi="Arial" w:cs="Arial"/>
        </w:rPr>
        <w:t xml:space="preserve"> Формирование конкурсных заявок и участие в конкурсе по их отбору, реализация проектов отобранных на конкурсной основе осуществляется в соответствии с постановлением Правительства Тульской области № 521 от 01.10.2013 «Об утверждении положения о проекте «Народный бюджет» в Тульской области.</w:t>
      </w:r>
    </w:p>
    <w:p w:rsidR="007F3DCB" w:rsidRPr="00A02F08" w:rsidRDefault="007F3DCB" w:rsidP="009D0FA5">
      <w:pPr>
        <w:ind w:firstLine="709"/>
        <w:jc w:val="both"/>
        <w:rPr>
          <w:rFonts w:ascii="Arial" w:hAnsi="Arial" w:cs="Arial"/>
        </w:rPr>
      </w:pPr>
      <w:r w:rsidRPr="00A02F08">
        <w:rPr>
          <w:rFonts w:ascii="Arial" w:hAnsi="Arial" w:cs="Arial"/>
        </w:rPr>
        <w:t>В ходе реализ</w:t>
      </w:r>
      <w:r w:rsidR="00057EAD" w:rsidRPr="00A02F08">
        <w:rPr>
          <w:rFonts w:ascii="Arial" w:hAnsi="Arial" w:cs="Arial"/>
        </w:rPr>
        <w:t>ации Программы «Народный бюджет</w:t>
      </w:r>
      <w:r w:rsidRPr="00A02F08">
        <w:rPr>
          <w:rFonts w:ascii="Arial" w:hAnsi="Arial" w:cs="Arial"/>
        </w:rPr>
        <w:t>» предварительно запланированные мероприятия, объемы их финансирования могут корректироваться с учетом мнения населения.</w:t>
      </w:r>
    </w:p>
    <w:p w:rsidR="007F3DCB" w:rsidRPr="00A02F08" w:rsidRDefault="007F3DCB" w:rsidP="009D0FA5">
      <w:pPr>
        <w:pStyle w:val="ConsPlusNormal"/>
        <w:widowControl/>
        <w:ind w:firstLine="709"/>
        <w:jc w:val="both"/>
        <w:rPr>
          <w:sz w:val="24"/>
          <w:szCs w:val="24"/>
        </w:rPr>
      </w:pPr>
      <w:r w:rsidRPr="00A02F08">
        <w:rPr>
          <w:sz w:val="24"/>
          <w:szCs w:val="24"/>
        </w:rPr>
        <w:t>Реализация Программы осуществляется в соответствии с действующими нормативными правовыми актами Правительства Тульской области, сводной бюджетной росписью бюджета Тульской области, определяющими механизм реализации муниципальной долгосрочной целевой программой.</w:t>
      </w:r>
    </w:p>
    <w:p w:rsidR="007F3DCB" w:rsidRPr="00A02F08" w:rsidRDefault="007F3DCB" w:rsidP="009D0FA5">
      <w:pPr>
        <w:pStyle w:val="ConsPlusNormal"/>
        <w:widowControl/>
        <w:ind w:firstLine="709"/>
        <w:jc w:val="both"/>
        <w:rPr>
          <w:sz w:val="24"/>
          <w:szCs w:val="24"/>
        </w:rPr>
      </w:pPr>
      <w:r w:rsidRPr="00A02F08">
        <w:rPr>
          <w:sz w:val="24"/>
          <w:szCs w:val="24"/>
        </w:rPr>
        <w:t xml:space="preserve">В случае нецелевого использования субсидий они подлежат взысканию в доход бюджета области в соответствии с бюджетным законодательством Российской Федерации. </w:t>
      </w:r>
    </w:p>
    <w:p w:rsidR="007F3DCB" w:rsidRPr="00A02F08" w:rsidRDefault="007F3DCB" w:rsidP="009D0FA5">
      <w:pPr>
        <w:pStyle w:val="ConsPlusNormal"/>
        <w:widowControl/>
        <w:ind w:firstLine="709"/>
        <w:jc w:val="both"/>
        <w:rPr>
          <w:sz w:val="24"/>
          <w:szCs w:val="24"/>
        </w:rPr>
      </w:pPr>
      <w:r w:rsidRPr="00A02F08">
        <w:rPr>
          <w:sz w:val="24"/>
          <w:szCs w:val="24"/>
        </w:rPr>
        <w:t xml:space="preserve">Не использование в текущем финансовом году остатки субсидий могут быть использованы муниципальным образованием в очередном финансовом году </w:t>
      </w:r>
      <w:proofErr w:type="gramStart"/>
      <w:r w:rsidRPr="00A02F08">
        <w:rPr>
          <w:sz w:val="24"/>
          <w:szCs w:val="24"/>
        </w:rPr>
        <w:t>на те</w:t>
      </w:r>
      <w:proofErr w:type="gramEnd"/>
      <w:r w:rsidRPr="00A02F08">
        <w:rPr>
          <w:sz w:val="24"/>
          <w:szCs w:val="24"/>
        </w:rPr>
        <w:t xml:space="preserve"> же цели, в соответствии с законом области о бюджете области на очередной финансовый год и плановый период.</w:t>
      </w:r>
    </w:p>
    <w:p w:rsidR="007F3DCB" w:rsidRPr="00A02F08" w:rsidRDefault="007F3DCB" w:rsidP="009D0FA5">
      <w:pPr>
        <w:pStyle w:val="ConsPlusNormal"/>
        <w:widowControl/>
        <w:ind w:firstLine="709"/>
        <w:rPr>
          <w:b/>
          <w:sz w:val="24"/>
          <w:szCs w:val="24"/>
        </w:rPr>
      </w:pPr>
    </w:p>
    <w:p w:rsidR="007F3DCB" w:rsidRPr="00A02F08" w:rsidRDefault="00057EAD" w:rsidP="009D0FA5">
      <w:pPr>
        <w:pStyle w:val="ConsPlusNormal"/>
        <w:widowControl/>
        <w:ind w:firstLine="709"/>
        <w:jc w:val="center"/>
        <w:rPr>
          <w:sz w:val="26"/>
          <w:szCs w:val="26"/>
        </w:rPr>
      </w:pPr>
      <w:r w:rsidRPr="00A02F08">
        <w:rPr>
          <w:b/>
          <w:sz w:val="26"/>
          <w:szCs w:val="26"/>
        </w:rPr>
        <w:t>2</w:t>
      </w:r>
      <w:r w:rsidR="007F3DCB" w:rsidRPr="00A02F08">
        <w:rPr>
          <w:b/>
          <w:sz w:val="26"/>
          <w:szCs w:val="26"/>
        </w:rPr>
        <w:t xml:space="preserve">. </w:t>
      </w:r>
      <w:proofErr w:type="gramStart"/>
      <w:r w:rsidR="007F3DCB" w:rsidRPr="00A02F08">
        <w:rPr>
          <w:b/>
          <w:sz w:val="26"/>
          <w:szCs w:val="26"/>
        </w:rPr>
        <w:t>Контроль за</w:t>
      </w:r>
      <w:proofErr w:type="gramEnd"/>
      <w:r w:rsidR="007F3DCB" w:rsidRPr="00A02F08">
        <w:rPr>
          <w:b/>
          <w:sz w:val="26"/>
          <w:szCs w:val="26"/>
        </w:rPr>
        <w:t xml:space="preserve"> выполнением мероприятий</w:t>
      </w:r>
    </w:p>
    <w:p w:rsidR="007F3DCB" w:rsidRPr="00A02F08" w:rsidRDefault="007F3DCB" w:rsidP="009D0FA5">
      <w:pPr>
        <w:pStyle w:val="ConsPlusNormal"/>
        <w:widowControl/>
        <w:ind w:firstLine="709"/>
        <w:jc w:val="both"/>
        <w:rPr>
          <w:sz w:val="24"/>
          <w:szCs w:val="24"/>
        </w:rPr>
      </w:pPr>
      <w:r w:rsidRPr="00A02F08">
        <w:rPr>
          <w:sz w:val="24"/>
          <w:szCs w:val="24"/>
        </w:rPr>
        <w:t>Контроль за целевым и эффективным использованием субсидий осуществляется в соответствии с бюджетным законодательством Российской Федерации и Тульской области.</w:t>
      </w:r>
    </w:p>
    <w:p w:rsidR="007F3DCB" w:rsidRPr="00A02F08" w:rsidRDefault="007F3DCB" w:rsidP="009D0FA5">
      <w:pPr>
        <w:pStyle w:val="ConsPlusNormal"/>
        <w:widowControl/>
        <w:ind w:firstLine="709"/>
        <w:jc w:val="both"/>
        <w:rPr>
          <w:sz w:val="24"/>
          <w:szCs w:val="24"/>
        </w:rPr>
      </w:pPr>
      <w:r w:rsidRPr="00A02F08">
        <w:rPr>
          <w:sz w:val="24"/>
          <w:szCs w:val="24"/>
        </w:rPr>
        <w:t>Администрация муниципального образования Юго-Восточное Суворовского района:</w:t>
      </w:r>
    </w:p>
    <w:p w:rsidR="007F3DCB" w:rsidRPr="00A02F08" w:rsidRDefault="007F3DCB" w:rsidP="009D0FA5">
      <w:pPr>
        <w:pStyle w:val="ConsPlusNormal"/>
        <w:widowControl/>
        <w:ind w:firstLine="709"/>
        <w:jc w:val="both"/>
        <w:rPr>
          <w:sz w:val="24"/>
          <w:szCs w:val="24"/>
        </w:rPr>
      </w:pPr>
      <w:r w:rsidRPr="00A02F08">
        <w:rPr>
          <w:sz w:val="24"/>
          <w:szCs w:val="24"/>
        </w:rPr>
        <w:t>- готовит конкурсную заявку с подробным описанием программы, которую предполагается выполнить в рамках проекта, к конкурсной заявке прилагается необходимая конкурсная документация</w:t>
      </w:r>
    </w:p>
    <w:p w:rsidR="007F3DCB" w:rsidRPr="00A02F08" w:rsidRDefault="007F3DCB" w:rsidP="009D0FA5">
      <w:pPr>
        <w:pStyle w:val="ConsPlusNormal"/>
        <w:widowControl/>
        <w:ind w:firstLine="709"/>
        <w:jc w:val="both"/>
        <w:rPr>
          <w:sz w:val="24"/>
          <w:szCs w:val="24"/>
        </w:rPr>
      </w:pPr>
      <w:r w:rsidRPr="00A02F08">
        <w:rPr>
          <w:sz w:val="24"/>
          <w:szCs w:val="24"/>
        </w:rPr>
        <w:t>- обеспечивает подачу конкурсных заявок в конкурсную комиссию по проведению конкурсного отбора программ;</w:t>
      </w:r>
    </w:p>
    <w:p w:rsidR="007F3DCB" w:rsidRPr="00A02F08" w:rsidRDefault="007F3DCB" w:rsidP="009D0FA5">
      <w:pPr>
        <w:pStyle w:val="ConsPlusNormal"/>
        <w:widowControl/>
        <w:ind w:firstLine="709"/>
        <w:jc w:val="both"/>
        <w:rPr>
          <w:sz w:val="24"/>
          <w:szCs w:val="24"/>
        </w:rPr>
      </w:pPr>
      <w:r w:rsidRPr="00A02F08">
        <w:rPr>
          <w:sz w:val="24"/>
          <w:szCs w:val="24"/>
        </w:rPr>
        <w:t>- подписывает согла</w:t>
      </w:r>
      <w:r w:rsidR="00A02F08">
        <w:rPr>
          <w:sz w:val="24"/>
          <w:szCs w:val="24"/>
        </w:rPr>
        <w:t xml:space="preserve">шения с министерством финансов </w:t>
      </w:r>
      <w:r w:rsidRPr="00A02F08">
        <w:rPr>
          <w:sz w:val="24"/>
          <w:szCs w:val="24"/>
        </w:rPr>
        <w:t>Тульской области о получении субсидии;</w:t>
      </w:r>
    </w:p>
    <w:p w:rsidR="007F3DCB" w:rsidRPr="00A02F08" w:rsidRDefault="007F3DCB" w:rsidP="009D0FA5">
      <w:pPr>
        <w:pStyle w:val="ConsPlusNormal"/>
        <w:widowControl/>
        <w:ind w:firstLine="709"/>
        <w:jc w:val="both"/>
        <w:rPr>
          <w:sz w:val="24"/>
          <w:szCs w:val="24"/>
        </w:rPr>
      </w:pPr>
      <w:r w:rsidRPr="00A02F08">
        <w:rPr>
          <w:sz w:val="24"/>
          <w:szCs w:val="24"/>
        </w:rPr>
        <w:t>- проводит конкурсный отбор исполнителей (поставщиков, подрядчиков) для выполнения работ по мероприятиям проекта;</w:t>
      </w:r>
    </w:p>
    <w:p w:rsidR="007F3DCB" w:rsidRPr="00A02F08" w:rsidRDefault="007F3DCB" w:rsidP="009D0FA5">
      <w:pPr>
        <w:pStyle w:val="ConsPlusNormal"/>
        <w:widowControl/>
        <w:ind w:firstLine="709"/>
        <w:jc w:val="both"/>
        <w:rPr>
          <w:sz w:val="24"/>
          <w:szCs w:val="24"/>
        </w:rPr>
      </w:pPr>
      <w:r w:rsidRPr="00A02F08">
        <w:rPr>
          <w:sz w:val="24"/>
          <w:szCs w:val="24"/>
        </w:rPr>
        <w:lastRenderedPageBreak/>
        <w:t>- осуществляет надзор за в</w:t>
      </w:r>
      <w:r w:rsidR="009D0FA5" w:rsidRPr="00A02F08">
        <w:rPr>
          <w:sz w:val="24"/>
          <w:szCs w:val="24"/>
        </w:rPr>
        <w:t xml:space="preserve">ыполнением работ и их приемку, </w:t>
      </w:r>
      <w:r w:rsidRPr="00A02F08">
        <w:rPr>
          <w:sz w:val="24"/>
          <w:szCs w:val="24"/>
        </w:rPr>
        <w:t>обеспечивает привлечение жителей к общественному контролю на всех этапах реализации проекта, в том числе к приёмке объектов</w:t>
      </w:r>
    </w:p>
    <w:p w:rsidR="007F3DCB" w:rsidRPr="00A02F08" w:rsidRDefault="007F3DCB" w:rsidP="009D0FA5">
      <w:pPr>
        <w:pStyle w:val="ConsPlusNormal"/>
        <w:widowControl/>
        <w:ind w:firstLine="709"/>
        <w:jc w:val="both"/>
        <w:rPr>
          <w:sz w:val="24"/>
          <w:szCs w:val="24"/>
        </w:rPr>
      </w:pPr>
      <w:r w:rsidRPr="00A02F08">
        <w:rPr>
          <w:sz w:val="24"/>
          <w:szCs w:val="24"/>
        </w:rPr>
        <w:t xml:space="preserve">- обеспечивает совместно с жителями содержание и эксплуатацию объектов.  </w:t>
      </w:r>
    </w:p>
    <w:p w:rsidR="007F3DCB" w:rsidRPr="00A02F08" w:rsidRDefault="007F3DCB" w:rsidP="009D0FA5">
      <w:pPr>
        <w:pStyle w:val="ConsPlusNormal"/>
        <w:widowControl/>
        <w:ind w:firstLine="709"/>
        <w:jc w:val="both"/>
        <w:rPr>
          <w:sz w:val="24"/>
          <w:szCs w:val="24"/>
        </w:rPr>
      </w:pPr>
      <w:r w:rsidRPr="00A02F08">
        <w:rPr>
          <w:sz w:val="24"/>
          <w:szCs w:val="24"/>
        </w:rPr>
        <w:t>- несет ответственность за достижение цели и решение задач, за обеспечение утвержденных значений показателей в ходе реализации выполнении Подпрограммы.</w:t>
      </w:r>
    </w:p>
    <w:p w:rsidR="007F3DCB" w:rsidRPr="00A02F08" w:rsidRDefault="007F3DCB" w:rsidP="009D0FA5">
      <w:pPr>
        <w:pStyle w:val="ConsPlusNormal"/>
        <w:widowControl/>
        <w:ind w:firstLine="709"/>
        <w:jc w:val="both"/>
        <w:rPr>
          <w:sz w:val="24"/>
          <w:szCs w:val="24"/>
        </w:rPr>
      </w:pPr>
    </w:p>
    <w:p w:rsidR="00057EAD" w:rsidRPr="00A02F08" w:rsidRDefault="00057EAD" w:rsidP="009D0FA5">
      <w:pPr>
        <w:ind w:firstLine="709"/>
        <w:jc w:val="center"/>
        <w:rPr>
          <w:rFonts w:ascii="Arial" w:hAnsi="Arial" w:cs="Arial"/>
          <w:b/>
          <w:sz w:val="26"/>
          <w:szCs w:val="26"/>
        </w:rPr>
      </w:pPr>
      <w:r w:rsidRPr="00A02F08">
        <w:rPr>
          <w:rFonts w:ascii="Arial" w:hAnsi="Arial" w:cs="Arial"/>
          <w:b/>
          <w:sz w:val="26"/>
          <w:szCs w:val="26"/>
        </w:rPr>
        <w:t>3. Срок реализации</w:t>
      </w:r>
    </w:p>
    <w:p w:rsidR="00057EAD" w:rsidRPr="00A02F08" w:rsidRDefault="00057EAD" w:rsidP="009D0FA5">
      <w:pPr>
        <w:ind w:firstLine="709"/>
        <w:jc w:val="both"/>
        <w:rPr>
          <w:rFonts w:ascii="Arial" w:hAnsi="Arial" w:cs="Arial"/>
        </w:rPr>
      </w:pPr>
      <w:r w:rsidRPr="00A02F08">
        <w:rPr>
          <w:rFonts w:ascii="Arial" w:hAnsi="Arial" w:cs="Arial"/>
        </w:rPr>
        <w:t>Программа будет реализована в течение 3 лет в 1 этап: 2016 – 2018 годы.</w:t>
      </w:r>
    </w:p>
    <w:p w:rsidR="00057EAD" w:rsidRPr="00A02F08" w:rsidRDefault="00057EAD" w:rsidP="009D0FA5">
      <w:pPr>
        <w:pStyle w:val="ConsPlusNormal"/>
        <w:widowControl/>
        <w:ind w:firstLine="709"/>
        <w:rPr>
          <w:b/>
          <w:sz w:val="24"/>
          <w:szCs w:val="24"/>
        </w:rPr>
      </w:pPr>
    </w:p>
    <w:p w:rsidR="007F3DCB" w:rsidRPr="00A02F08" w:rsidRDefault="007F3DCB" w:rsidP="009D0FA5">
      <w:pPr>
        <w:pStyle w:val="ConsPlusNormal"/>
        <w:widowControl/>
        <w:ind w:firstLine="709"/>
        <w:jc w:val="center"/>
        <w:rPr>
          <w:b/>
          <w:sz w:val="26"/>
          <w:szCs w:val="26"/>
        </w:rPr>
      </w:pPr>
      <w:r w:rsidRPr="00A02F08">
        <w:rPr>
          <w:b/>
          <w:sz w:val="26"/>
          <w:szCs w:val="26"/>
        </w:rPr>
        <w:t>4.</w:t>
      </w:r>
      <w:r w:rsidR="00057EAD" w:rsidRPr="00A02F08">
        <w:rPr>
          <w:b/>
          <w:sz w:val="26"/>
          <w:szCs w:val="26"/>
        </w:rPr>
        <w:t>Ресурсное обеспечение программы</w:t>
      </w:r>
    </w:p>
    <w:tbl>
      <w:tblPr>
        <w:tblW w:w="4964" w:type="pct"/>
        <w:tblLayout w:type="fixed"/>
        <w:tblCellMar>
          <w:left w:w="70" w:type="dxa"/>
          <w:right w:w="70" w:type="dxa"/>
        </w:tblCellMar>
        <w:tblLook w:val="04A0"/>
      </w:tblPr>
      <w:tblGrid>
        <w:gridCol w:w="3365"/>
        <w:gridCol w:w="1518"/>
        <w:gridCol w:w="1567"/>
        <w:gridCol w:w="1418"/>
        <w:gridCol w:w="1559"/>
      </w:tblGrid>
      <w:tr w:rsidR="009F2E3E" w:rsidRPr="00A02F08" w:rsidTr="00A02F08">
        <w:trPr>
          <w:cantSplit/>
          <w:trHeight w:val="227"/>
        </w:trPr>
        <w:tc>
          <w:tcPr>
            <w:tcW w:w="1785" w:type="pct"/>
            <w:vMerge w:val="restart"/>
            <w:tcBorders>
              <w:top w:val="single" w:sz="6" w:space="0" w:color="auto"/>
              <w:left w:val="single" w:sz="6" w:space="0" w:color="auto"/>
              <w:bottom w:val="single" w:sz="6" w:space="0" w:color="auto"/>
              <w:right w:val="single" w:sz="6" w:space="0" w:color="auto"/>
            </w:tcBorders>
            <w:hideMark/>
          </w:tcPr>
          <w:p w:rsidR="009F2E3E" w:rsidRPr="00A02F08" w:rsidRDefault="009F2E3E" w:rsidP="009D0FA5">
            <w:pPr>
              <w:pStyle w:val="ConsPlusNormal"/>
              <w:widowControl/>
              <w:ind w:firstLine="0"/>
              <w:jc w:val="center"/>
              <w:rPr>
                <w:b/>
                <w:sz w:val="24"/>
                <w:szCs w:val="24"/>
              </w:rPr>
            </w:pPr>
            <w:r w:rsidRPr="00A02F08">
              <w:rPr>
                <w:b/>
                <w:sz w:val="24"/>
                <w:szCs w:val="24"/>
              </w:rPr>
              <w:t>Наименование ресурсов</w:t>
            </w:r>
          </w:p>
        </w:tc>
        <w:tc>
          <w:tcPr>
            <w:tcW w:w="805" w:type="pct"/>
            <w:vMerge w:val="restart"/>
            <w:tcBorders>
              <w:top w:val="single" w:sz="6" w:space="0" w:color="auto"/>
              <w:left w:val="single" w:sz="6" w:space="0" w:color="auto"/>
              <w:bottom w:val="single" w:sz="6" w:space="0" w:color="auto"/>
              <w:right w:val="single" w:sz="6" w:space="0" w:color="auto"/>
            </w:tcBorders>
            <w:hideMark/>
          </w:tcPr>
          <w:p w:rsidR="009F2E3E" w:rsidRPr="00A02F08" w:rsidRDefault="009F2E3E" w:rsidP="009D0FA5">
            <w:pPr>
              <w:pStyle w:val="ConsPlusNormal"/>
              <w:widowControl/>
              <w:ind w:firstLine="0"/>
              <w:jc w:val="center"/>
              <w:rPr>
                <w:b/>
                <w:sz w:val="24"/>
                <w:szCs w:val="24"/>
              </w:rPr>
            </w:pPr>
            <w:r w:rsidRPr="00A02F08">
              <w:rPr>
                <w:b/>
                <w:sz w:val="24"/>
                <w:szCs w:val="24"/>
              </w:rPr>
              <w:t>Единица измерения</w:t>
            </w:r>
          </w:p>
        </w:tc>
        <w:tc>
          <w:tcPr>
            <w:tcW w:w="2410" w:type="pct"/>
            <w:gridSpan w:val="3"/>
            <w:tcBorders>
              <w:top w:val="single" w:sz="4" w:space="0" w:color="auto"/>
              <w:right w:val="single" w:sz="4" w:space="0" w:color="auto"/>
            </w:tcBorders>
            <w:shd w:val="clear" w:color="auto" w:fill="auto"/>
          </w:tcPr>
          <w:p w:rsidR="00A02F08" w:rsidRPr="00A02F08" w:rsidRDefault="009F2E3E" w:rsidP="00A02F08">
            <w:pPr>
              <w:rPr>
                <w:rFonts w:ascii="Arial" w:hAnsi="Arial" w:cs="Arial"/>
                <w:b/>
              </w:rPr>
            </w:pPr>
            <w:r w:rsidRPr="00A02F08">
              <w:rPr>
                <w:rFonts w:ascii="Arial" w:hAnsi="Arial" w:cs="Arial"/>
                <w:b/>
              </w:rPr>
              <w:t>В том числе по годам</w:t>
            </w:r>
          </w:p>
        </w:tc>
      </w:tr>
      <w:tr w:rsidR="009F2E3E" w:rsidRPr="00A02F08" w:rsidTr="0063080C">
        <w:trPr>
          <w:cantSplit/>
          <w:trHeight w:val="65"/>
        </w:trPr>
        <w:tc>
          <w:tcPr>
            <w:tcW w:w="1785" w:type="pct"/>
            <w:vMerge/>
            <w:tcBorders>
              <w:top w:val="single" w:sz="6" w:space="0" w:color="auto"/>
              <w:left w:val="single" w:sz="6" w:space="0" w:color="auto"/>
              <w:bottom w:val="single" w:sz="6" w:space="0" w:color="auto"/>
              <w:right w:val="single" w:sz="6" w:space="0" w:color="auto"/>
            </w:tcBorders>
            <w:vAlign w:val="center"/>
            <w:hideMark/>
          </w:tcPr>
          <w:p w:rsidR="009F2E3E" w:rsidRPr="00A02F08" w:rsidRDefault="009F2E3E" w:rsidP="009D0FA5">
            <w:pPr>
              <w:jc w:val="center"/>
              <w:rPr>
                <w:rFonts w:ascii="Arial" w:hAnsi="Arial" w:cs="Arial"/>
                <w:b/>
              </w:rPr>
            </w:pPr>
          </w:p>
        </w:tc>
        <w:tc>
          <w:tcPr>
            <w:tcW w:w="805" w:type="pct"/>
            <w:vMerge/>
            <w:tcBorders>
              <w:top w:val="single" w:sz="6" w:space="0" w:color="auto"/>
              <w:left w:val="single" w:sz="6" w:space="0" w:color="auto"/>
              <w:bottom w:val="single" w:sz="6" w:space="0" w:color="auto"/>
              <w:right w:val="single" w:sz="6" w:space="0" w:color="auto"/>
            </w:tcBorders>
            <w:vAlign w:val="center"/>
            <w:hideMark/>
          </w:tcPr>
          <w:p w:rsidR="009F2E3E" w:rsidRPr="00A02F08" w:rsidRDefault="009F2E3E" w:rsidP="009D0FA5">
            <w:pPr>
              <w:jc w:val="center"/>
              <w:rPr>
                <w:rFonts w:ascii="Arial" w:hAnsi="Arial" w:cs="Arial"/>
                <w:b/>
              </w:rPr>
            </w:pPr>
          </w:p>
        </w:tc>
        <w:tc>
          <w:tcPr>
            <w:tcW w:w="2410" w:type="pct"/>
            <w:gridSpan w:val="3"/>
            <w:tcBorders>
              <w:left w:val="single" w:sz="6" w:space="0" w:color="auto"/>
              <w:bottom w:val="single" w:sz="6" w:space="0" w:color="auto"/>
              <w:right w:val="single" w:sz="6" w:space="0" w:color="auto"/>
            </w:tcBorders>
            <w:hideMark/>
          </w:tcPr>
          <w:p w:rsidR="009F2E3E" w:rsidRPr="00A02F08" w:rsidRDefault="009F2E3E" w:rsidP="00A02F08">
            <w:pPr>
              <w:pStyle w:val="ConsPlusNormal"/>
              <w:widowControl/>
              <w:ind w:firstLine="0"/>
              <w:rPr>
                <w:b/>
                <w:sz w:val="24"/>
                <w:szCs w:val="24"/>
              </w:rPr>
            </w:pPr>
          </w:p>
        </w:tc>
      </w:tr>
      <w:tr w:rsidR="009F2E3E" w:rsidRPr="00A02F08" w:rsidTr="0063080C">
        <w:trPr>
          <w:cantSplit/>
          <w:trHeight w:val="240"/>
        </w:trPr>
        <w:tc>
          <w:tcPr>
            <w:tcW w:w="1785" w:type="pct"/>
            <w:vMerge/>
            <w:tcBorders>
              <w:top w:val="single" w:sz="6" w:space="0" w:color="auto"/>
              <w:left w:val="single" w:sz="6" w:space="0" w:color="auto"/>
              <w:bottom w:val="single" w:sz="6" w:space="0" w:color="auto"/>
              <w:right w:val="single" w:sz="6" w:space="0" w:color="auto"/>
            </w:tcBorders>
            <w:vAlign w:val="center"/>
            <w:hideMark/>
          </w:tcPr>
          <w:p w:rsidR="009F2E3E" w:rsidRPr="00A02F08" w:rsidRDefault="009F2E3E" w:rsidP="009D0FA5">
            <w:pPr>
              <w:jc w:val="center"/>
              <w:rPr>
                <w:rFonts w:ascii="Arial" w:hAnsi="Arial" w:cs="Arial"/>
                <w:b/>
              </w:rPr>
            </w:pPr>
          </w:p>
        </w:tc>
        <w:tc>
          <w:tcPr>
            <w:tcW w:w="805" w:type="pct"/>
            <w:vMerge/>
            <w:tcBorders>
              <w:top w:val="single" w:sz="6" w:space="0" w:color="auto"/>
              <w:left w:val="single" w:sz="6" w:space="0" w:color="auto"/>
              <w:bottom w:val="single" w:sz="6" w:space="0" w:color="auto"/>
              <w:right w:val="single" w:sz="6" w:space="0" w:color="auto"/>
            </w:tcBorders>
            <w:vAlign w:val="center"/>
            <w:hideMark/>
          </w:tcPr>
          <w:p w:rsidR="009F2E3E" w:rsidRPr="00A02F08" w:rsidRDefault="009F2E3E" w:rsidP="009D0FA5">
            <w:pPr>
              <w:jc w:val="center"/>
              <w:rPr>
                <w:rFonts w:ascii="Arial" w:hAnsi="Arial" w:cs="Arial"/>
                <w:b/>
              </w:rPr>
            </w:pPr>
          </w:p>
        </w:tc>
        <w:tc>
          <w:tcPr>
            <w:tcW w:w="831" w:type="pct"/>
            <w:tcBorders>
              <w:top w:val="single" w:sz="6" w:space="0" w:color="auto"/>
              <w:left w:val="single" w:sz="6" w:space="0" w:color="auto"/>
              <w:bottom w:val="single" w:sz="6" w:space="0" w:color="auto"/>
              <w:right w:val="single" w:sz="6" w:space="0" w:color="auto"/>
            </w:tcBorders>
            <w:hideMark/>
          </w:tcPr>
          <w:p w:rsidR="009F2E3E" w:rsidRPr="00A02F08" w:rsidRDefault="009F2E3E" w:rsidP="009D0FA5">
            <w:pPr>
              <w:pStyle w:val="ConsPlusNormal"/>
              <w:widowControl/>
              <w:ind w:firstLine="0"/>
              <w:jc w:val="center"/>
              <w:rPr>
                <w:b/>
                <w:sz w:val="24"/>
                <w:szCs w:val="24"/>
              </w:rPr>
            </w:pPr>
            <w:r w:rsidRPr="00A02F08">
              <w:rPr>
                <w:b/>
                <w:sz w:val="24"/>
                <w:szCs w:val="24"/>
              </w:rPr>
              <w:t>2016 г</w:t>
            </w:r>
          </w:p>
        </w:tc>
        <w:tc>
          <w:tcPr>
            <w:tcW w:w="752" w:type="pct"/>
            <w:tcBorders>
              <w:top w:val="single" w:sz="6" w:space="0" w:color="auto"/>
              <w:left w:val="single" w:sz="6" w:space="0" w:color="auto"/>
              <w:bottom w:val="single" w:sz="6" w:space="0" w:color="auto"/>
              <w:right w:val="single" w:sz="6" w:space="0" w:color="auto"/>
            </w:tcBorders>
            <w:hideMark/>
          </w:tcPr>
          <w:p w:rsidR="009F2E3E" w:rsidRPr="00A02F08" w:rsidRDefault="009F2E3E" w:rsidP="009D0FA5">
            <w:pPr>
              <w:pStyle w:val="ConsPlusNormal"/>
              <w:widowControl/>
              <w:ind w:firstLine="0"/>
              <w:jc w:val="center"/>
              <w:rPr>
                <w:b/>
                <w:sz w:val="24"/>
                <w:szCs w:val="24"/>
              </w:rPr>
            </w:pPr>
            <w:r w:rsidRPr="00A02F08">
              <w:rPr>
                <w:b/>
                <w:sz w:val="24"/>
                <w:szCs w:val="24"/>
              </w:rPr>
              <w:t>2017 г</w:t>
            </w:r>
          </w:p>
        </w:tc>
        <w:tc>
          <w:tcPr>
            <w:tcW w:w="827" w:type="pct"/>
            <w:tcBorders>
              <w:top w:val="single" w:sz="6" w:space="0" w:color="auto"/>
              <w:left w:val="single" w:sz="6" w:space="0" w:color="auto"/>
              <w:bottom w:val="single" w:sz="6" w:space="0" w:color="auto"/>
              <w:right w:val="single" w:sz="6" w:space="0" w:color="auto"/>
            </w:tcBorders>
            <w:hideMark/>
          </w:tcPr>
          <w:p w:rsidR="009F2E3E" w:rsidRPr="00A02F08" w:rsidRDefault="009F2E3E" w:rsidP="009D0FA5">
            <w:pPr>
              <w:pStyle w:val="ConsPlusNormal"/>
              <w:widowControl/>
              <w:ind w:firstLine="0"/>
              <w:jc w:val="center"/>
              <w:rPr>
                <w:b/>
                <w:sz w:val="24"/>
                <w:szCs w:val="24"/>
              </w:rPr>
            </w:pPr>
            <w:r w:rsidRPr="00A02F08">
              <w:rPr>
                <w:b/>
                <w:sz w:val="24"/>
                <w:szCs w:val="24"/>
              </w:rPr>
              <w:t>2018 г</w:t>
            </w:r>
          </w:p>
        </w:tc>
      </w:tr>
      <w:tr w:rsidR="009F2E3E" w:rsidRPr="00A02F08" w:rsidTr="0063080C">
        <w:trPr>
          <w:cantSplit/>
          <w:trHeight w:val="1008"/>
        </w:trPr>
        <w:tc>
          <w:tcPr>
            <w:tcW w:w="1785" w:type="pct"/>
            <w:tcBorders>
              <w:top w:val="single" w:sz="6" w:space="0" w:color="auto"/>
              <w:left w:val="single" w:sz="6" w:space="0" w:color="auto"/>
              <w:bottom w:val="single" w:sz="4" w:space="0" w:color="auto"/>
              <w:right w:val="single" w:sz="6" w:space="0" w:color="auto"/>
            </w:tcBorders>
            <w:hideMark/>
          </w:tcPr>
          <w:p w:rsidR="009F2E3E" w:rsidRPr="00A02F08" w:rsidRDefault="009F2E3E" w:rsidP="00A02F08">
            <w:pPr>
              <w:pStyle w:val="ConsPlusNormal"/>
              <w:widowControl/>
              <w:ind w:firstLine="0"/>
              <w:jc w:val="both"/>
              <w:rPr>
                <w:sz w:val="24"/>
                <w:szCs w:val="24"/>
              </w:rPr>
            </w:pPr>
            <w:r w:rsidRPr="00A02F08">
              <w:rPr>
                <w:sz w:val="24"/>
                <w:szCs w:val="24"/>
              </w:rPr>
              <w:t xml:space="preserve">Мероприятия на реализацию проекта «Народный бюджет» </w:t>
            </w:r>
          </w:p>
          <w:p w:rsidR="009F2E3E" w:rsidRPr="00A02F08" w:rsidRDefault="009F2E3E" w:rsidP="00A02F08">
            <w:pPr>
              <w:pStyle w:val="ConsPlusNormal"/>
              <w:widowControl/>
              <w:ind w:firstLine="0"/>
              <w:jc w:val="both"/>
              <w:rPr>
                <w:sz w:val="24"/>
                <w:szCs w:val="24"/>
              </w:rPr>
            </w:pPr>
            <w:r w:rsidRPr="00A02F08">
              <w:rPr>
                <w:sz w:val="24"/>
                <w:szCs w:val="24"/>
              </w:rPr>
              <w:t>( водоснабжение)</w:t>
            </w:r>
          </w:p>
        </w:tc>
        <w:tc>
          <w:tcPr>
            <w:tcW w:w="805" w:type="pct"/>
            <w:tcBorders>
              <w:top w:val="single" w:sz="6" w:space="0" w:color="auto"/>
              <w:left w:val="single" w:sz="6" w:space="0" w:color="auto"/>
              <w:bottom w:val="single" w:sz="4" w:space="0" w:color="auto"/>
              <w:right w:val="single" w:sz="6" w:space="0" w:color="auto"/>
            </w:tcBorders>
            <w:hideMark/>
          </w:tcPr>
          <w:p w:rsidR="009F2E3E" w:rsidRPr="00A02F08" w:rsidRDefault="009F2E3E" w:rsidP="00A02F08">
            <w:pPr>
              <w:pStyle w:val="ConsPlusNormal"/>
              <w:widowControl/>
              <w:ind w:firstLine="0"/>
              <w:jc w:val="both"/>
              <w:rPr>
                <w:sz w:val="24"/>
                <w:szCs w:val="24"/>
              </w:rPr>
            </w:pPr>
            <w:r w:rsidRPr="00A02F08">
              <w:rPr>
                <w:sz w:val="24"/>
                <w:szCs w:val="24"/>
              </w:rPr>
              <w:t>тыс. руб.</w:t>
            </w:r>
          </w:p>
        </w:tc>
        <w:tc>
          <w:tcPr>
            <w:tcW w:w="831" w:type="pct"/>
            <w:tcBorders>
              <w:top w:val="single" w:sz="6" w:space="0" w:color="auto"/>
              <w:left w:val="single" w:sz="6" w:space="0" w:color="auto"/>
              <w:bottom w:val="single" w:sz="4" w:space="0" w:color="auto"/>
              <w:right w:val="single" w:sz="6" w:space="0" w:color="auto"/>
            </w:tcBorders>
            <w:hideMark/>
          </w:tcPr>
          <w:p w:rsidR="009F2E3E" w:rsidRPr="00A02F08" w:rsidRDefault="009F2E3E" w:rsidP="00A02F08">
            <w:pPr>
              <w:jc w:val="both"/>
              <w:rPr>
                <w:rFonts w:ascii="Arial" w:hAnsi="Arial" w:cs="Arial"/>
              </w:rPr>
            </w:pPr>
            <w:r w:rsidRPr="00A02F08">
              <w:rPr>
                <w:rFonts w:ascii="Arial" w:hAnsi="Arial" w:cs="Arial"/>
              </w:rPr>
              <w:t>18,7</w:t>
            </w:r>
          </w:p>
        </w:tc>
        <w:tc>
          <w:tcPr>
            <w:tcW w:w="752" w:type="pct"/>
            <w:tcBorders>
              <w:top w:val="single" w:sz="6" w:space="0" w:color="auto"/>
              <w:left w:val="single" w:sz="6" w:space="0" w:color="auto"/>
              <w:bottom w:val="single" w:sz="4" w:space="0" w:color="auto"/>
              <w:right w:val="single" w:sz="6" w:space="0" w:color="auto"/>
            </w:tcBorders>
            <w:hideMark/>
          </w:tcPr>
          <w:p w:rsidR="009F2E3E" w:rsidRPr="00A02F08" w:rsidRDefault="009F2E3E" w:rsidP="00A02F08">
            <w:pPr>
              <w:pStyle w:val="ConsPlusNormal"/>
              <w:widowControl/>
              <w:ind w:firstLine="0"/>
              <w:jc w:val="both"/>
              <w:rPr>
                <w:sz w:val="24"/>
                <w:szCs w:val="24"/>
              </w:rPr>
            </w:pPr>
            <w:r w:rsidRPr="00A02F08">
              <w:rPr>
                <w:sz w:val="24"/>
                <w:szCs w:val="24"/>
              </w:rPr>
              <w:t>0,0</w:t>
            </w:r>
          </w:p>
        </w:tc>
        <w:tc>
          <w:tcPr>
            <w:tcW w:w="827" w:type="pct"/>
            <w:tcBorders>
              <w:top w:val="single" w:sz="6" w:space="0" w:color="auto"/>
              <w:left w:val="single" w:sz="6" w:space="0" w:color="auto"/>
              <w:bottom w:val="single" w:sz="4" w:space="0" w:color="auto"/>
              <w:right w:val="single" w:sz="6" w:space="0" w:color="auto"/>
            </w:tcBorders>
            <w:hideMark/>
          </w:tcPr>
          <w:p w:rsidR="009F2E3E" w:rsidRPr="00A02F08" w:rsidRDefault="009F2E3E" w:rsidP="00A02F08">
            <w:pPr>
              <w:pStyle w:val="ConsPlusNormal"/>
              <w:widowControl/>
              <w:ind w:firstLine="0"/>
              <w:jc w:val="both"/>
              <w:rPr>
                <w:sz w:val="24"/>
                <w:szCs w:val="24"/>
              </w:rPr>
            </w:pPr>
            <w:r w:rsidRPr="00A02F08">
              <w:rPr>
                <w:sz w:val="24"/>
                <w:szCs w:val="24"/>
              </w:rPr>
              <w:t>0,0</w:t>
            </w:r>
          </w:p>
        </w:tc>
      </w:tr>
      <w:tr w:rsidR="009F2E3E" w:rsidRPr="00A02F08" w:rsidTr="00A02F08">
        <w:trPr>
          <w:cantSplit/>
          <w:trHeight w:val="1018"/>
        </w:trPr>
        <w:tc>
          <w:tcPr>
            <w:tcW w:w="1785" w:type="pct"/>
            <w:tcBorders>
              <w:top w:val="single" w:sz="4" w:space="0" w:color="auto"/>
              <w:left w:val="single" w:sz="6" w:space="0" w:color="auto"/>
              <w:bottom w:val="single" w:sz="4" w:space="0" w:color="auto"/>
              <w:right w:val="single" w:sz="6" w:space="0" w:color="auto"/>
            </w:tcBorders>
            <w:hideMark/>
          </w:tcPr>
          <w:p w:rsidR="009F2E3E" w:rsidRPr="00A02F08" w:rsidRDefault="009F2E3E" w:rsidP="00A02F08">
            <w:pPr>
              <w:pStyle w:val="ConsPlusNormal"/>
              <w:ind w:firstLine="0"/>
              <w:jc w:val="both"/>
              <w:rPr>
                <w:sz w:val="24"/>
                <w:szCs w:val="24"/>
              </w:rPr>
            </w:pPr>
            <w:r w:rsidRPr="00A02F08">
              <w:rPr>
                <w:sz w:val="24"/>
                <w:szCs w:val="24"/>
              </w:rPr>
              <w:t>Мероприятия на реализацию проекта «Народный бюджет» (культура)</w:t>
            </w:r>
          </w:p>
        </w:tc>
        <w:tc>
          <w:tcPr>
            <w:tcW w:w="805" w:type="pct"/>
            <w:tcBorders>
              <w:top w:val="single" w:sz="4" w:space="0" w:color="auto"/>
              <w:left w:val="single" w:sz="6" w:space="0" w:color="auto"/>
              <w:bottom w:val="single" w:sz="4" w:space="0" w:color="auto"/>
              <w:right w:val="single" w:sz="6" w:space="0" w:color="auto"/>
            </w:tcBorders>
            <w:hideMark/>
          </w:tcPr>
          <w:p w:rsidR="009F2E3E" w:rsidRPr="00A02F08" w:rsidRDefault="009F2E3E" w:rsidP="00A02F08">
            <w:pPr>
              <w:pStyle w:val="ConsPlusNormal"/>
              <w:ind w:firstLine="0"/>
              <w:jc w:val="both"/>
              <w:rPr>
                <w:sz w:val="24"/>
                <w:szCs w:val="24"/>
              </w:rPr>
            </w:pPr>
            <w:r w:rsidRPr="00A02F08">
              <w:rPr>
                <w:sz w:val="24"/>
                <w:szCs w:val="24"/>
              </w:rPr>
              <w:t>тыс. руб.</w:t>
            </w:r>
          </w:p>
        </w:tc>
        <w:tc>
          <w:tcPr>
            <w:tcW w:w="831" w:type="pct"/>
            <w:tcBorders>
              <w:top w:val="single" w:sz="4" w:space="0" w:color="auto"/>
              <w:left w:val="single" w:sz="6" w:space="0" w:color="auto"/>
              <w:bottom w:val="single" w:sz="4" w:space="0" w:color="auto"/>
              <w:right w:val="single" w:sz="6" w:space="0" w:color="auto"/>
            </w:tcBorders>
            <w:hideMark/>
          </w:tcPr>
          <w:p w:rsidR="009F2E3E" w:rsidRPr="00A02F08" w:rsidRDefault="009F2E3E" w:rsidP="00A02F08">
            <w:pPr>
              <w:jc w:val="both"/>
              <w:rPr>
                <w:rFonts w:ascii="Arial" w:hAnsi="Arial" w:cs="Arial"/>
              </w:rPr>
            </w:pPr>
            <w:r w:rsidRPr="00A02F08">
              <w:rPr>
                <w:rFonts w:ascii="Arial" w:hAnsi="Arial" w:cs="Arial"/>
              </w:rPr>
              <w:t>35,4</w:t>
            </w:r>
          </w:p>
        </w:tc>
        <w:tc>
          <w:tcPr>
            <w:tcW w:w="752" w:type="pct"/>
            <w:tcBorders>
              <w:top w:val="single" w:sz="4" w:space="0" w:color="auto"/>
              <w:left w:val="single" w:sz="6" w:space="0" w:color="auto"/>
              <w:bottom w:val="single" w:sz="4" w:space="0" w:color="auto"/>
              <w:right w:val="single" w:sz="6" w:space="0" w:color="auto"/>
            </w:tcBorders>
            <w:hideMark/>
          </w:tcPr>
          <w:p w:rsidR="009F2E3E" w:rsidRPr="00A02F08" w:rsidRDefault="009F2E3E" w:rsidP="00A02F08">
            <w:pPr>
              <w:pStyle w:val="ConsPlusNormal"/>
              <w:ind w:firstLine="0"/>
              <w:jc w:val="both"/>
              <w:rPr>
                <w:sz w:val="24"/>
                <w:szCs w:val="24"/>
              </w:rPr>
            </w:pPr>
            <w:r w:rsidRPr="00A02F08">
              <w:rPr>
                <w:sz w:val="24"/>
                <w:szCs w:val="24"/>
              </w:rPr>
              <w:t>0,0</w:t>
            </w:r>
          </w:p>
        </w:tc>
        <w:tc>
          <w:tcPr>
            <w:tcW w:w="827" w:type="pct"/>
            <w:tcBorders>
              <w:top w:val="single" w:sz="4" w:space="0" w:color="auto"/>
              <w:left w:val="single" w:sz="6" w:space="0" w:color="auto"/>
              <w:bottom w:val="single" w:sz="4" w:space="0" w:color="auto"/>
              <w:right w:val="single" w:sz="6" w:space="0" w:color="auto"/>
            </w:tcBorders>
            <w:hideMark/>
          </w:tcPr>
          <w:p w:rsidR="009F2E3E" w:rsidRPr="00A02F08" w:rsidRDefault="009F2E3E" w:rsidP="00A02F08">
            <w:pPr>
              <w:pStyle w:val="ConsPlusNormal"/>
              <w:ind w:firstLine="0"/>
              <w:jc w:val="both"/>
              <w:rPr>
                <w:sz w:val="24"/>
                <w:szCs w:val="24"/>
              </w:rPr>
            </w:pPr>
            <w:r w:rsidRPr="00A02F08">
              <w:rPr>
                <w:sz w:val="24"/>
                <w:szCs w:val="24"/>
              </w:rPr>
              <w:t>0,0</w:t>
            </w:r>
          </w:p>
        </w:tc>
      </w:tr>
      <w:tr w:rsidR="009F2E3E" w:rsidRPr="00A02F08" w:rsidTr="00A02F08">
        <w:trPr>
          <w:cantSplit/>
          <w:trHeight w:val="197"/>
        </w:trPr>
        <w:tc>
          <w:tcPr>
            <w:tcW w:w="1785" w:type="pct"/>
            <w:tcBorders>
              <w:top w:val="single" w:sz="4" w:space="0" w:color="auto"/>
              <w:left w:val="single" w:sz="6" w:space="0" w:color="auto"/>
              <w:bottom w:val="single" w:sz="6" w:space="0" w:color="auto"/>
              <w:right w:val="single" w:sz="6" w:space="0" w:color="auto"/>
            </w:tcBorders>
            <w:hideMark/>
          </w:tcPr>
          <w:p w:rsidR="009F2E3E" w:rsidRPr="00A02F08" w:rsidRDefault="009F2E3E" w:rsidP="00A02F08">
            <w:pPr>
              <w:pStyle w:val="ConsPlusNormal"/>
              <w:ind w:firstLine="0"/>
              <w:jc w:val="both"/>
              <w:rPr>
                <w:sz w:val="24"/>
                <w:szCs w:val="24"/>
              </w:rPr>
            </w:pPr>
            <w:r w:rsidRPr="00A02F08">
              <w:rPr>
                <w:sz w:val="24"/>
                <w:szCs w:val="24"/>
              </w:rPr>
              <w:t xml:space="preserve">Итого </w:t>
            </w:r>
          </w:p>
        </w:tc>
        <w:tc>
          <w:tcPr>
            <w:tcW w:w="805" w:type="pct"/>
            <w:tcBorders>
              <w:top w:val="single" w:sz="4" w:space="0" w:color="auto"/>
              <w:left w:val="single" w:sz="6" w:space="0" w:color="auto"/>
              <w:bottom w:val="single" w:sz="6" w:space="0" w:color="auto"/>
              <w:right w:val="single" w:sz="6" w:space="0" w:color="auto"/>
            </w:tcBorders>
            <w:hideMark/>
          </w:tcPr>
          <w:p w:rsidR="009F2E3E" w:rsidRPr="00A02F08" w:rsidRDefault="009F2E3E" w:rsidP="00A02F08">
            <w:pPr>
              <w:pStyle w:val="ConsPlusNormal"/>
              <w:ind w:firstLine="0"/>
              <w:jc w:val="both"/>
              <w:rPr>
                <w:sz w:val="24"/>
                <w:szCs w:val="24"/>
              </w:rPr>
            </w:pPr>
            <w:r w:rsidRPr="00A02F08">
              <w:rPr>
                <w:sz w:val="24"/>
                <w:szCs w:val="24"/>
              </w:rPr>
              <w:t>тыс. руб.</w:t>
            </w:r>
          </w:p>
        </w:tc>
        <w:tc>
          <w:tcPr>
            <w:tcW w:w="831" w:type="pct"/>
            <w:tcBorders>
              <w:top w:val="single" w:sz="4" w:space="0" w:color="auto"/>
              <w:left w:val="single" w:sz="6" w:space="0" w:color="auto"/>
              <w:bottom w:val="single" w:sz="6" w:space="0" w:color="auto"/>
              <w:right w:val="single" w:sz="6" w:space="0" w:color="auto"/>
            </w:tcBorders>
            <w:hideMark/>
          </w:tcPr>
          <w:p w:rsidR="009F2E3E" w:rsidRPr="00A02F08" w:rsidRDefault="009F2E3E" w:rsidP="00A02F08">
            <w:pPr>
              <w:jc w:val="both"/>
              <w:rPr>
                <w:rFonts w:ascii="Arial" w:hAnsi="Arial" w:cs="Arial"/>
              </w:rPr>
            </w:pPr>
            <w:r w:rsidRPr="00A02F08">
              <w:rPr>
                <w:rFonts w:ascii="Arial" w:hAnsi="Arial" w:cs="Arial"/>
              </w:rPr>
              <w:t>54,1</w:t>
            </w:r>
          </w:p>
        </w:tc>
        <w:tc>
          <w:tcPr>
            <w:tcW w:w="752" w:type="pct"/>
            <w:tcBorders>
              <w:top w:val="single" w:sz="4" w:space="0" w:color="auto"/>
              <w:left w:val="single" w:sz="6" w:space="0" w:color="auto"/>
              <w:bottom w:val="single" w:sz="6" w:space="0" w:color="auto"/>
              <w:right w:val="single" w:sz="6" w:space="0" w:color="auto"/>
            </w:tcBorders>
            <w:hideMark/>
          </w:tcPr>
          <w:p w:rsidR="009F2E3E" w:rsidRPr="00A02F08" w:rsidRDefault="009F2E3E" w:rsidP="00A02F08">
            <w:pPr>
              <w:pStyle w:val="ConsPlusNormal"/>
              <w:ind w:firstLine="0"/>
              <w:jc w:val="both"/>
              <w:rPr>
                <w:sz w:val="24"/>
                <w:szCs w:val="24"/>
              </w:rPr>
            </w:pPr>
            <w:r w:rsidRPr="00A02F08">
              <w:rPr>
                <w:sz w:val="24"/>
                <w:szCs w:val="24"/>
              </w:rPr>
              <w:t>0,0</w:t>
            </w:r>
          </w:p>
        </w:tc>
        <w:tc>
          <w:tcPr>
            <w:tcW w:w="827" w:type="pct"/>
            <w:tcBorders>
              <w:top w:val="single" w:sz="4" w:space="0" w:color="auto"/>
              <w:left w:val="single" w:sz="6" w:space="0" w:color="auto"/>
              <w:bottom w:val="single" w:sz="6" w:space="0" w:color="auto"/>
              <w:right w:val="single" w:sz="6" w:space="0" w:color="auto"/>
            </w:tcBorders>
            <w:hideMark/>
          </w:tcPr>
          <w:p w:rsidR="009F2E3E" w:rsidRPr="00A02F08" w:rsidRDefault="009F2E3E" w:rsidP="00A02F08">
            <w:pPr>
              <w:pStyle w:val="ConsPlusNormal"/>
              <w:ind w:firstLine="0"/>
              <w:jc w:val="both"/>
              <w:rPr>
                <w:sz w:val="24"/>
                <w:szCs w:val="24"/>
              </w:rPr>
            </w:pPr>
            <w:r w:rsidRPr="00A02F08">
              <w:rPr>
                <w:sz w:val="24"/>
                <w:szCs w:val="24"/>
              </w:rPr>
              <w:t>0,0</w:t>
            </w:r>
          </w:p>
        </w:tc>
      </w:tr>
    </w:tbl>
    <w:p w:rsidR="00495531" w:rsidRPr="00A02F08" w:rsidRDefault="00495531" w:rsidP="009D0FA5">
      <w:pPr>
        <w:pStyle w:val="ConsPlusNormal"/>
        <w:widowControl/>
        <w:ind w:firstLine="709"/>
        <w:jc w:val="both"/>
        <w:rPr>
          <w:sz w:val="24"/>
          <w:szCs w:val="24"/>
        </w:rPr>
      </w:pPr>
      <w:r w:rsidRPr="00A02F08">
        <w:rPr>
          <w:sz w:val="24"/>
          <w:szCs w:val="24"/>
        </w:rPr>
        <w:t>Объемы финансирования мероприятий программы подлежат корректировке в зависимости от возможностей бюджета муниципального образования на очередной финансовый год.</w:t>
      </w:r>
    </w:p>
    <w:p w:rsidR="009D0FA5" w:rsidRPr="00A02F08" w:rsidRDefault="009D0FA5" w:rsidP="009D0FA5">
      <w:pPr>
        <w:pStyle w:val="ConsPlusNormal"/>
        <w:widowControl/>
        <w:ind w:firstLine="709"/>
        <w:jc w:val="both"/>
        <w:rPr>
          <w:sz w:val="24"/>
          <w:szCs w:val="24"/>
        </w:rPr>
      </w:pPr>
    </w:p>
    <w:p w:rsidR="00495531" w:rsidRPr="00A02F08" w:rsidRDefault="00495531" w:rsidP="009D0FA5">
      <w:pPr>
        <w:ind w:firstLine="709"/>
        <w:jc w:val="center"/>
        <w:rPr>
          <w:rFonts w:ascii="Arial" w:hAnsi="Arial" w:cs="Arial"/>
          <w:b/>
          <w:sz w:val="26"/>
          <w:szCs w:val="26"/>
        </w:rPr>
      </w:pPr>
      <w:r w:rsidRPr="00A02F08">
        <w:rPr>
          <w:rFonts w:ascii="Arial" w:hAnsi="Arial" w:cs="Arial"/>
          <w:b/>
          <w:sz w:val="26"/>
          <w:szCs w:val="26"/>
        </w:rPr>
        <w:t xml:space="preserve">5. Управление реализацией программой и </w:t>
      </w:r>
      <w:proofErr w:type="gramStart"/>
      <w:r w:rsidRPr="00A02F08">
        <w:rPr>
          <w:rFonts w:ascii="Arial" w:hAnsi="Arial" w:cs="Arial"/>
          <w:b/>
          <w:sz w:val="26"/>
          <w:szCs w:val="26"/>
        </w:rPr>
        <w:t>контроль за</w:t>
      </w:r>
      <w:proofErr w:type="gramEnd"/>
      <w:r w:rsidRPr="00A02F08">
        <w:rPr>
          <w:rFonts w:ascii="Arial" w:hAnsi="Arial" w:cs="Arial"/>
          <w:b/>
          <w:sz w:val="26"/>
          <w:szCs w:val="26"/>
        </w:rPr>
        <w:t xml:space="preserve"> ходом ее выполнения</w:t>
      </w:r>
    </w:p>
    <w:p w:rsidR="00495531" w:rsidRPr="00A02F08" w:rsidRDefault="00495531" w:rsidP="009D0FA5">
      <w:pPr>
        <w:ind w:firstLine="709"/>
        <w:jc w:val="both"/>
        <w:rPr>
          <w:rFonts w:ascii="Arial" w:hAnsi="Arial" w:cs="Arial"/>
        </w:rPr>
      </w:pPr>
      <w:r w:rsidRPr="00A02F08">
        <w:rPr>
          <w:rFonts w:ascii="Arial" w:hAnsi="Arial" w:cs="Arial"/>
        </w:rPr>
        <w:t>Заказчиком программы является администрация муниципального образования Юго-Восточное Суворовского района.</w:t>
      </w:r>
    </w:p>
    <w:p w:rsidR="00495531" w:rsidRPr="00A02F08" w:rsidRDefault="00495531" w:rsidP="009D0FA5">
      <w:pPr>
        <w:ind w:firstLine="709"/>
        <w:jc w:val="both"/>
        <w:rPr>
          <w:rFonts w:ascii="Arial" w:hAnsi="Arial" w:cs="Arial"/>
        </w:rPr>
      </w:pPr>
      <w:proofErr w:type="gramStart"/>
      <w:r w:rsidRPr="00A02F08">
        <w:rPr>
          <w:rFonts w:ascii="Arial" w:hAnsi="Arial" w:cs="Arial"/>
        </w:rPr>
        <w:t>Контроль за</w:t>
      </w:r>
      <w:proofErr w:type="gramEnd"/>
      <w:r w:rsidRPr="00A02F08">
        <w:rPr>
          <w:rFonts w:ascii="Arial" w:hAnsi="Arial" w:cs="Arial"/>
        </w:rPr>
        <w:t xml:space="preserve"> ходом выполнения Программы осуществляет глава администрации муниципального образования Юго-Восточное Суворовского района.</w:t>
      </w:r>
    </w:p>
    <w:p w:rsidR="00495531" w:rsidRPr="00A02F08" w:rsidRDefault="00495531" w:rsidP="009D0FA5">
      <w:pPr>
        <w:ind w:firstLine="709"/>
        <w:jc w:val="both"/>
        <w:rPr>
          <w:rFonts w:ascii="Arial" w:hAnsi="Arial" w:cs="Arial"/>
        </w:rPr>
      </w:pPr>
      <w:r w:rsidRPr="00A02F08">
        <w:rPr>
          <w:rFonts w:ascii="Arial" w:hAnsi="Arial" w:cs="Arial"/>
        </w:rPr>
        <w:t>Текущее управление и контроль реализации Подпрограммы осуществляется муниципальным заказчиком Подпрограммы и исполнителями мероприятий, включенных в Подпрограмму.</w:t>
      </w:r>
    </w:p>
    <w:p w:rsidR="001C57E0" w:rsidRPr="009D0FA5" w:rsidRDefault="00495531" w:rsidP="009D0FA5">
      <w:pPr>
        <w:ind w:firstLine="709"/>
        <w:jc w:val="both"/>
        <w:rPr>
          <w:sz w:val="28"/>
          <w:szCs w:val="28"/>
        </w:rPr>
      </w:pPr>
      <w:r w:rsidRPr="00A02F08">
        <w:rPr>
          <w:rFonts w:ascii="Arial" w:hAnsi="Arial" w:cs="Arial"/>
        </w:rPr>
        <w:t>Контроль за целевым и эффективным использованием бюджетных ассигнований осуществляется администрацией муниципального образования</w:t>
      </w:r>
      <w:r w:rsidRPr="009D0FA5">
        <w:rPr>
          <w:sz w:val="28"/>
          <w:szCs w:val="28"/>
        </w:rPr>
        <w:t>.</w:t>
      </w:r>
    </w:p>
    <w:sectPr w:rsidR="001C57E0" w:rsidRPr="009D0FA5" w:rsidSect="001C5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7A7"/>
    <w:multiLevelType w:val="hybridMultilevel"/>
    <w:tmpl w:val="BC72D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DCB"/>
    <w:rsid w:val="00057EAD"/>
    <w:rsid w:val="000C0D69"/>
    <w:rsid w:val="001105FA"/>
    <w:rsid w:val="0019745A"/>
    <w:rsid w:val="001B4031"/>
    <w:rsid w:val="001C57E0"/>
    <w:rsid w:val="00243B96"/>
    <w:rsid w:val="00276FE2"/>
    <w:rsid w:val="00277609"/>
    <w:rsid w:val="00285496"/>
    <w:rsid w:val="00421300"/>
    <w:rsid w:val="00495531"/>
    <w:rsid w:val="0063080C"/>
    <w:rsid w:val="007F3DCB"/>
    <w:rsid w:val="00847F3B"/>
    <w:rsid w:val="00861FF6"/>
    <w:rsid w:val="009D0FA5"/>
    <w:rsid w:val="009F2E3E"/>
    <w:rsid w:val="00A02F08"/>
    <w:rsid w:val="00AA34E3"/>
    <w:rsid w:val="00AE5E3A"/>
    <w:rsid w:val="00DD3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10"/>
    <w:qFormat/>
    <w:rsid w:val="007F3DCB"/>
    <w:pPr>
      <w:jc w:val="center"/>
    </w:pPr>
    <w:rPr>
      <w:sz w:val="28"/>
      <w:szCs w:val="28"/>
    </w:rPr>
  </w:style>
  <w:style w:type="character" w:customStyle="1" w:styleId="a4">
    <w:name w:val="Название Знак"/>
    <w:basedOn w:val="a0"/>
    <w:link w:val="a3"/>
    <w:uiPriority w:val="10"/>
    <w:rsid w:val="007F3DCB"/>
    <w:rPr>
      <w:rFonts w:asciiTheme="majorHAnsi" w:eastAsiaTheme="majorEastAsia" w:hAnsiTheme="majorHAnsi" w:cstheme="majorBidi"/>
      <w:color w:val="17365D" w:themeColor="text2" w:themeShade="BF"/>
      <w:spacing w:val="5"/>
      <w:kern w:val="28"/>
      <w:sz w:val="52"/>
      <w:szCs w:val="52"/>
      <w:lang w:eastAsia="ru-RU"/>
    </w:rPr>
  </w:style>
  <w:style w:type="paragraph" w:styleId="3">
    <w:name w:val="Body Text Indent 3"/>
    <w:basedOn w:val="a"/>
    <w:link w:val="31"/>
    <w:unhideWhenUsed/>
    <w:rsid w:val="007F3DCB"/>
    <w:pPr>
      <w:tabs>
        <w:tab w:val="left" w:pos="8976"/>
      </w:tabs>
      <w:suppressAutoHyphens/>
      <w:autoSpaceDE w:val="0"/>
      <w:autoSpaceDN w:val="0"/>
      <w:adjustRightInd w:val="0"/>
      <w:ind w:right="-330" w:firstLine="567"/>
      <w:jc w:val="both"/>
    </w:pPr>
    <w:rPr>
      <w:szCs w:val="20"/>
    </w:rPr>
  </w:style>
  <w:style w:type="character" w:customStyle="1" w:styleId="30">
    <w:name w:val="Основной текст с отступом 3 Знак"/>
    <w:basedOn w:val="a0"/>
    <w:link w:val="3"/>
    <w:uiPriority w:val="99"/>
    <w:semiHidden/>
    <w:rsid w:val="007F3DCB"/>
    <w:rPr>
      <w:rFonts w:ascii="Times New Roman" w:eastAsia="Times New Roman" w:hAnsi="Times New Roman" w:cs="Times New Roman"/>
      <w:sz w:val="16"/>
      <w:szCs w:val="16"/>
      <w:lang w:eastAsia="ru-RU"/>
    </w:rPr>
  </w:style>
  <w:style w:type="paragraph" w:customStyle="1" w:styleId="ConsPlusNormal">
    <w:name w:val="ConsPlusNormal"/>
    <w:rsid w:val="007F3D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rsid w:val="007F3DCB"/>
    <w:pPr>
      <w:spacing w:before="60"/>
      <w:ind w:left="300"/>
    </w:pPr>
    <w:rPr>
      <w:b/>
      <w:bCs/>
      <w:color w:val="3560A7"/>
      <w:sz w:val="26"/>
      <w:szCs w:val="26"/>
    </w:rPr>
  </w:style>
  <w:style w:type="character" w:customStyle="1" w:styleId="1">
    <w:name w:val="Название Знак1"/>
    <w:basedOn w:val="a0"/>
    <w:link w:val="a3"/>
    <w:locked/>
    <w:rsid w:val="007F3DCB"/>
    <w:rPr>
      <w:rFonts w:ascii="Times New Roman" w:eastAsia="Times New Roman" w:hAnsi="Times New Roman" w:cs="Times New Roman"/>
      <w:sz w:val="28"/>
      <w:szCs w:val="28"/>
      <w:lang w:eastAsia="ru-RU"/>
    </w:rPr>
  </w:style>
  <w:style w:type="character" w:customStyle="1" w:styleId="31">
    <w:name w:val="Основной текст с отступом 3 Знак1"/>
    <w:basedOn w:val="a0"/>
    <w:link w:val="3"/>
    <w:locked/>
    <w:rsid w:val="007F3DCB"/>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F3DCB"/>
    <w:rPr>
      <w:rFonts w:ascii="Tahoma" w:hAnsi="Tahoma" w:cs="Tahoma"/>
      <w:sz w:val="16"/>
      <w:szCs w:val="16"/>
    </w:rPr>
  </w:style>
  <w:style w:type="character" w:customStyle="1" w:styleId="a6">
    <w:name w:val="Текст выноски Знак"/>
    <w:basedOn w:val="a0"/>
    <w:link w:val="a5"/>
    <w:uiPriority w:val="99"/>
    <w:semiHidden/>
    <w:rsid w:val="007F3DCB"/>
    <w:rPr>
      <w:rFonts w:ascii="Tahoma" w:eastAsia="Times New Roman" w:hAnsi="Tahoma" w:cs="Tahoma"/>
      <w:sz w:val="16"/>
      <w:szCs w:val="16"/>
      <w:lang w:eastAsia="ru-RU"/>
    </w:rPr>
  </w:style>
  <w:style w:type="paragraph" w:customStyle="1" w:styleId="ConsPlusNonformat">
    <w:name w:val="ConsPlusNonformat"/>
    <w:rsid w:val="001B40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7">
    <w:name w:val="List Paragraph"/>
    <w:basedOn w:val="a"/>
    <w:uiPriority w:val="34"/>
    <w:qFormat/>
    <w:rsid w:val="000C0D69"/>
    <w:pPr>
      <w:ind w:left="720"/>
      <w:contextualSpacing/>
    </w:pPr>
  </w:style>
</w:styles>
</file>

<file path=word/webSettings.xml><?xml version="1.0" encoding="utf-8"?>
<w:webSettings xmlns:r="http://schemas.openxmlformats.org/officeDocument/2006/relationships" xmlns:w="http://schemas.openxmlformats.org/wordprocessingml/2006/main">
  <w:divs>
    <w:div w:id="13225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Юлия</cp:lastModifiedBy>
  <cp:revision>6</cp:revision>
  <cp:lastPrinted>2016-02-09T13:50:00Z</cp:lastPrinted>
  <dcterms:created xsi:type="dcterms:W3CDTF">2015-11-26T08:29:00Z</dcterms:created>
  <dcterms:modified xsi:type="dcterms:W3CDTF">2016-02-10T11:21:00Z</dcterms:modified>
</cp:coreProperties>
</file>